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B6204" w14:textId="55D41AA7" w:rsidR="00813F68" w:rsidRDefault="009C53AB" w:rsidP="00D50E6A">
      <w:pPr>
        <w:rPr>
          <w:rFonts w:ascii="Arial" w:hAnsi="Arial" w:cs="Arial"/>
          <w:b/>
        </w:rPr>
      </w:pPr>
      <w:r>
        <w:rPr>
          <w:rFonts w:ascii="Arial" w:hAnsi="Arial" w:cs="Arial"/>
          <w:b/>
          <w:noProof/>
          <w:lang w:val="en-US" w:eastAsia="en-US"/>
        </w:rPr>
        <w:drawing>
          <wp:anchor distT="0" distB="0" distL="114300" distR="114300" simplePos="0" relativeHeight="251658240" behindDoc="1" locked="0" layoutInCell="1" allowOverlap="1" wp14:anchorId="0DB3CB9E" wp14:editId="0C75DA39">
            <wp:simplePos x="0" y="0"/>
            <wp:positionH relativeFrom="column">
              <wp:posOffset>5030198</wp:posOffset>
            </wp:positionH>
            <wp:positionV relativeFrom="paragraph">
              <wp:posOffset>-403860</wp:posOffset>
            </wp:positionV>
            <wp:extent cx="1683623" cy="4324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MRC Logo.jpg"/>
                    <pic:cNvPicPr/>
                  </pic:nvPicPr>
                  <pic:blipFill>
                    <a:blip r:embed="rId8">
                      <a:extLst>
                        <a:ext uri="{28A0092B-C50C-407E-A947-70E740481C1C}">
                          <a14:useLocalDpi xmlns:a14="http://schemas.microsoft.com/office/drawing/2010/main" val="0"/>
                        </a:ext>
                      </a:extLst>
                    </a:blip>
                    <a:stretch>
                      <a:fillRect/>
                    </a:stretch>
                  </pic:blipFill>
                  <pic:spPr>
                    <a:xfrm>
                      <a:off x="0" y="0"/>
                      <a:ext cx="1683623" cy="432435"/>
                    </a:xfrm>
                    <a:prstGeom prst="rect">
                      <a:avLst/>
                    </a:prstGeom>
                  </pic:spPr>
                </pic:pic>
              </a:graphicData>
            </a:graphic>
            <wp14:sizeRelH relativeFrom="page">
              <wp14:pctWidth>0</wp14:pctWidth>
            </wp14:sizeRelH>
            <wp14:sizeRelV relativeFrom="page">
              <wp14:pctHeight>0</wp14:pctHeight>
            </wp14:sizeRelV>
          </wp:anchor>
        </w:drawing>
      </w:r>
    </w:p>
    <w:p w14:paraId="586C0C9E" w14:textId="2D2A9648" w:rsidR="00813F68" w:rsidRDefault="00813F68" w:rsidP="00D50E6A">
      <w:pPr>
        <w:rPr>
          <w:rFonts w:ascii="Arial" w:hAnsi="Arial" w:cs="Arial"/>
          <w:b/>
        </w:rPr>
      </w:pPr>
    </w:p>
    <w:p w14:paraId="442CE915" w14:textId="170AFC3D" w:rsidR="00D50E6A" w:rsidRPr="001E2D16" w:rsidRDefault="001E2D16" w:rsidP="00D50E6A">
      <w:pPr>
        <w:rPr>
          <w:rFonts w:ascii="Arial" w:hAnsi="Arial" w:cs="Arial"/>
          <w:b/>
        </w:rPr>
      </w:pPr>
      <w:r w:rsidRPr="001E2D16">
        <w:rPr>
          <w:rFonts w:ascii="Arial" w:hAnsi="Arial" w:cs="Arial"/>
          <w:b/>
        </w:rPr>
        <w:t>Fraud Awareness: Key Messages for Staff</w:t>
      </w:r>
    </w:p>
    <w:p w14:paraId="09F6A2C0" w14:textId="77777777" w:rsidR="001E2D16" w:rsidRPr="00485D6A" w:rsidRDefault="001E2D16" w:rsidP="001E2D16">
      <w:pPr>
        <w:rPr>
          <w:rFonts w:ascii="Arial" w:hAnsi="Arial" w:cs="Arial"/>
          <w:sz w:val="16"/>
          <w:szCs w:val="16"/>
        </w:rPr>
      </w:pPr>
    </w:p>
    <w:p w14:paraId="55CE443D" w14:textId="51CEFF6A" w:rsidR="001F6534" w:rsidRDefault="009C53AB" w:rsidP="001E2D16">
      <w:pPr>
        <w:rPr>
          <w:rFonts w:ascii="Arial" w:hAnsi="Arial" w:cs="Arial"/>
        </w:rPr>
      </w:pPr>
      <w:r>
        <w:rPr>
          <w:rFonts w:ascii="Arial" w:hAnsi="Arial" w:cs="Arial"/>
        </w:rPr>
        <w:t>ABC’s</w:t>
      </w:r>
      <w:r w:rsidR="001E2D16" w:rsidRPr="001E2D16">
        <w:rPr>
          <w:rFonts w:ascii="Arial" w:hAnsi="Arial" w:cs="Arial"/>
        </w:rPr>
        <w:t xml:space="preserve"> Board will not tolerate fraud and expects all staff and Board members to behave in a fair and honest way when conducting </w:t>
      </w:r>
      <w:proofErr w:type="gramStart"/>
      <w:r>
        <w:rPr>
          <w:rFonts w:ascii="Arial" w:hAnsi="Arial" w:cs="Arial"/>
        </w:rPr>
        <w:t>ABC</w:t>
      </w:r>
      <w:r w:rsidR="001E2D16" w:rsidRPr="001E2D16">
        <w:rPr>
          <w:rFonts w:ascii="Arial" w:hAnsi="Arial" w:cs="Arial"/>
        </w:rPr>
        <w:t xml:space="preserve">  business</w:t>
      </w:r>
      <w:proofErr w:type="gramEnd"/>
      <w:r w:rsidR="001E2D16" w:rsidRPr="001E2D16">
        <w:rPr>
          <w:rFonts w:ascii="Arial" w:hAnsi="Arial" w:cs="Arial"/>
        </w:rPr>
        <w:t xml:space="preserve">. </w:t>
      </w:r>
    </w:p>
    <w:p w14:paraId="651CC39B" w14:textId="77777777" w:rsidR="001F6534" w:rsidRPr="00067CAC" w:rsidRDefault="001F6534" w:rsidP="001E2D16">
      <w:pPr>
        <w:rPr>
          <w:rFonts w:ascii="Arial" w:hAnsi="Arial" w:cs="Arial"/>
          <w:sz w:val="16"/>
          <w:szCs w:val="16"/>
        </w:rPr>
      </w:pPr>
    </w:p>
    <w:p w14:paraId="1B88FD48" w14:textId="05B79C77" w:rsidR="001E2D16" w:rsidRPr="001E2D16" w:rsidRDefault="001E2D16" w:rsidP="001E2D16">
      <w:pPr>
        <w:rPr>
          <w:rFonts w:ascii="Arial" w:hAnsi="Arial" w:cs="Arial"/>
        </w:rPr>
      </w:pPr>
      <w:r w:rsidRPr="001E2D16">
        <w:rPr>
          <w:rFonts w:ascii="Arial" w:hAnsi="Arial" w:cs="Arial"/>
        </w:rPr>
        <w:t xml:space="preserve">Anyone who commits fraud against the group will be subject to disciplinary, civil and criminal proceedings as appropriate. This applies equally to both internal conduct, and also externally in relation to </w:t>
      </w:r>
      <w:r w:rsidR="009C53AB">
        <w:rPr>
          <w:rFonts w:ascii="Arial" w:hAnsi="Arial" w:cs="Arial"/>
        </w:rPr>
        <w:t>ABC</w:t>
      </w:r>
      <w:r w:rsidRPr="001E2D16">
        <w:rPr>
          <w:rFonts w:ascii="Arial" w:hAnsi="Arial" w:cs="Arial"/>
        </w:rPr>
        <w:t>’s suppliers, partners</w:t>
      </w:r>
      <w:r>
        <w:rPr>
          <w:rFonts w:ascii="Arial" w:hAnsi="Arial" w:cs="Arial"/>
        </w:rPr>
        <w:t xml:space="preserve"> and other business associates.</w:t>
      </w:r>
      <w:r w:rsidRPr="001E2D16">
        <w:rPr>
          <w:rFonts w:ascii="Arial" w:hAnsi="Arial" w:cs="Arial"/>
        </w:rPr>
        <w:t xml:space="preserve"> </w:t>
      </w:r>
    </w:p>
    <w:p w14:paraId="7169832D" w14:textId="77777777" w:rsidR="001E2D16" w:rsidRPr="00067CAC" w:rsidRDefault="001E2D16" w:rsidP="001E2D16">
      <w:pPr>
        <w:rPr>
          <w:rFonts w:ascii="Arial" w:hAnsi="Arial" w:cs="Arial"/>
          <w:sz w:val="16"/>
          <w:szCs w:val="16"/>
        </w:rPr>
      </w:pPr>
      <w:r w:rsidRPr="001E2D16">
        <w:rPr>
          <w:rFonts w:ascii="Arial" w:hAnsi="Arial" w:cs="Arial"/>
          <w:b/>
          <w:bCs/>
          <w:i/>
          <w:iCs/>
        </w:rPr>
        <w:t> </w:t>
      </w:r>
      <w:r w:rsidRPr="001E2D16">
        <w:rPr>
          <w:rFonts w:ascii="Arial" w:hAnsi="Arial" w:cs="Arial"/>
        </w:rPr>
        <w:t xml:space="preserve"> </w:t>
      </w:r>
    </w:p>
    <w:p w14:paraId="77DA553F" w14:textId="6F9654F6" w:rsidR="001E2D16" w:rsidRPr="001E2D16" w:rsidRDefault="001E2D16" w:rsidP="001E2D16">
      <w:pPr>
        <w:rPr>
          <w:rFonts w:ascii="Arial" w:hAnsi="Arial" w:cs="Arial"/>
        </w:rPr>
      </w:pPr>
      <w:r w:rsidRPr="001E2D16">
        <w:rPr>
          <w:rFonts w:ascii="Arial" w:hAnsi="Arial" w:cs="Arial"/>
        </w:rPr>
        <w:t xml:space="preserve">The Management Board is committed to reducing the risk of fraud and corruption within </w:t>
      </w:r>
      <w:r w:rsidR="009C53AB">
        <w:rPr>
          <w:rFonts w:ascii="Arial" w:hAnsi="Arial" w:cs="Arial"/>
        </w:rPr>
        <w:t>ABC</w:t>
      </w:r>
      <w:r w:rsidRPr="001E2D16">
        <w:rPr>
          <w:rFonts w:ascii="Arial" w:hAnsi="Arial" w:cs="Arial"/>
        </w:rPr>
        <w:t>’s business. The Management Board’s policy in relation to fraud is that it is committed to taking prompt action to fully investigate and address any suspected cases, whether carried out by staff, members, suppliers or other partners</w:t>
      </w:r>
      <w:r>
        <w:rPr>
          <w:rFonts w:ascii="Arial" w:hAnsi="Arial" w:cs="Arial"/>
          <w:b/>
          <w:bCs/>
        </w:rPr>
        <w:t>.</w:t>
      </w:r>
    </w:p>
    <w:p w14:paraId="0E05547D" w14:textId="77777777" w:rsidR="00D50E6A" w:rsidRPr="00067CAC" w:rsidRDefault="00D50E6A" w:rsidP="00D50E6A">
      <w:pPr>
        <w:rPr>
          <w:sz w:val="16"/>
          <w:szCs w:val="16"/>
        </w:rPr>
      </w:pPr>
    </w:p>
    <w:p w14:paraId="7D8709F6" w14:textId="77777777" w:rsidR="001E2D16" w:rsidRPr="001E2D16" w:rsidRDefault="001E2D16" w:rsidP="00D50E6A">
      <w:pPr>
        <w:rPr>
          <w:rFonts w:ascii="Arial" w:hAnsi="Arial" w:cs="Arial"/>
          <w:b/>
        </w:rPr>
      </w:pPr>
      <w:r w:rsidRPr="001E2D16">
        <w:rPr>
          <w:rFonts w:ascii="Arial" w:hAnsi="Arial" w:cs="Arial"/>
          <w:b/>
        </w:rPr>
        <w:t>Key Risks</w:t>
      </w:r>
    </w:p>
    <w:p w14:paraId="4096184E" w14:textId="77777777" w:rsidR="001E2D16" w:rsidRPr="00067CAC" w:rsidRDefault="001E2D16" w:rsidP="00D50E6A">
      <w:pPr>
        <w:rPr>
          <w:sz w:val="16"/>
          <w:szCs w:val="16"/>
        </w:rPr>
      </w:pPr>
    </w:p>
    <w:p w14:paraId="592F3E94" w14:textId="7546629E" w:rsidR="001E2D16" w:rsidRDefault="001E2D16" w:rsidP="00D50E6A">
      <w:pPr>
        <w:rPr>
          <w:rFonts w:ascii="Arial" w:hAnsi="Arial" w:cs="Arial"/>
        </w:rPr>
      </w:pPr>
      <w:r>
        <w:rPr>
          <w:rFonts w:ascii="Arial" w:hAnsi="Arial" w:cs="Arial"/>
        </w:rPr>
        <w:t>Consider the risks from: clients; contractors; Employees, and Organised Crime.</w:t>
      </w:r>
    </w:p>
    <w:p w14:paraId="0480903B" w14:textId="77777777" w:rsidR="001E2D16" w:rsidRPr="00067CAC" w:rsidRDefault="001E2D16" w:rsidP="00D50E6A">
      <w:pPr>
        <w:rPr>
          <w:rFonts w:ascii="Arial" w:hAnsi="Arial" w:cs="Arial"/>
          <w:sz w:val="16"/>
          <w:szCs w:val="16"/>
        </w:rPr>
      </w:pPr>
    </w:p>
    <w:p w14:paraId="5329E074" w14:textId="77777777" w:rsidR="001E2D16" w:rsidRDefault="001E2D16" w:rsidP="00D50E6A">
      <w:pPr>
        <w:rPr>
          <w:rFonts w:ascii="Arial" w:hAnsi="Arial" w:cs="Arial"/>
        </w:rPr>
      </w:pPr>
      <w:r>
        <w:rPr>
          <w:rFonts w:ascii="Arial" w:hAnsi="Arial" w:cs="Arial"/>
        </w:rPr>
        <w:t>Consider the main types of fraud: False representation; Failure to Disclose, and Abuse of Position.</w:t>
      </w:r>
    </w:p>
    <w:p w14:paraId="0894A4C0" w14:textId="77777777" w:rsidR="001E2D16" w:rsidRPr="00067CAC" w:rsidRDefault="001E2D16" w:rsidP="00D50E6A">
      <w:pPr>
        <w:rPr>
          <w:rFonts w:ascii="Arial" w:hAnsi="Arial" w:cs="Arial"/>
          <w:sz w:val="16"/>
          <w:szCs w:val="16"/>
        </w:rPr>
      </w:pPr>
    </w:p>
    <w:p w14:paraId="49810EB9" w14:textId="77777777" w:rsidR="001E2D16" w:rsidRPr="005E44A0" w:rsidRDefault="005E44A0" w:rsidP="00D50E6A">
      <w:pPr>
        <w:rPr>
          <w:rFonts w:ascii="Arial" w:hAnsi="Arial" w:cs="Arial"/>
          <w:b/>
        </w:rPr>
      </w:pPr>
      <w:r w:rsidRPr="005E44A0">
        <w:rPr>
          <w:rFonts w:ascii="Arial" w:hAnsi="Arial" w:cs="Arial"/>
          <w:b/>
        </w:rPr>
        <w:t>Raising Concerns</w:t>
      </w:r>
    </w:p>
    <w:p w14:paraId="771EB927" w14:textId="77777777" w:rsidR="001E2D16" w:rsidRPr="00067CAC" w:rsidRDefault="001E2D16" w:rsidP="00D50E6A">
      <w:pPr>
        <w:rPr>
          <w:sz w:val="16"/>
          <w:szCs w:val="16"/>
        </w:rPr>
      </w:pPr>
    </w:p>
    <w:p w14:paraId="70B20739" w14:textId="0DEA9CED" w:rsidR="005E44A0" w:rsidRDefault="009C53AB" w:rsidP="005E44A0">
      <w:pPr>
        <w:rPr>
          <w:rFonts w:ascii="Arial" w:hAnsi="Arial" w:cs="Arial"/>
          <w:lang w:val="en-US"/>
        </w:rPr>
      </w:pPr>
      <w:r>
        <w:rPr>
          <w:rFonts w:ascii="Arial" w:hAnsi="Arial" w:cs="Arial"/>
          <w:lang w:val="en-US"/>
        </w:rPr>
        <w:t>ABC</w:t>
      </w:r>
      <w:r w:rsidR="005E44A0" w:rsidRPr="005E44A0">
        <w:rPr>
          <w:rFonts w:ascii="Arial" w:hAnsi="Arial" w:cs="Arial"/>
          <w:lang w:val="en-US"/>
        </w:rPr>
        <w:t xml:space="preserve"> wants to make it easy for anyone who suspects fraud has taken place, or will take place, to come forward and “blow the whistle”. </w:t>
      </w:r>
    </w:p>
    <w:p w14:paraId="78CC11DC" w14:textId="77777777" w:rsidR="005E44A0" w:rsidRPr="00067CAC" w:rsidRDefault="005E44A0" w:rsidP="005E44A0">
      <w:pPr>
        <w:rPr>
          <w:rFonts w:ascii="Arial" w:hAnsi="Arial" w:cs="Arial"/>
          <w:sz w:val="16"/>
          <w:szCs w:val="16"/>
          <w:lang w:val="en-US"/>
        </w:rPr>
      </w:pPr>
    </w:p>
    <w:p w14:paraId="47D62460" w14:textId="77777777" w:rsidR="005E44A0" w:rsidRDefault="005E44A0" w:rsidP="005E44A0">
      <w:pPr>
        <w:rPr>
          <w:rFonts w:ascii="Arial" w:hAnsi="Arial" w:cs="Arial"/>
          <w:lang w:val="en-US"/>
        </w:rPr>
      </w:pPr>
      <w:r w:rsidRPr="005E44A0">
        <w:rPr>
          <w:rFonts w:ascii="Arial" w:hAnsi="Arial" w:cs="Arial"/>
          <w:lang w:val="en-US"/>
        </w:rPr>
        <w:t xml:space="preserve">The member of staff may choose to discuss the matter initially with their line manager or if they prefer, they can speak in confidence to any member of the Management Team.  </w:t>
      </w:r>
    </w:p>
    <w:p w14:paraId="7D3E4FA9" w14:textId="77777777" w:rsidR="005E44A0" w:rsidRPr="00067CAC" w:rsidRDefault="005E44A0" w:rsidP="005E44A0">
      <w:pPr>
        <w:rPr>
          <w:rFonts w:ascii="Arial" w:hAnsi="Arial" w:cs="Arial"/>
          <w:sz w:val="16"/>
          <w:szCs w:val="16"/>
          <w:lang w:val="en-US"/>
        </w:rPr>
      </w:pPr>
    </w:p>
    <w:p w14:paraId="5A830FF6" w14:textId="01EC5182" w:rsidR="005E44A0" w:rsidRDefault="009C53AB" w:rsidP="005E44A0">
      <w:pPr>
        <w:rPr>
          <w:rFonts w:ascii="Arial" w:hAnsi="Arial" w:cs="Arial"/>
          <w:lang w:val="en-US"/>
        </w:rPr>
      </w:pPr>
      <w:r>
        <w:rPr>
          <w:rFonts w:ascii="Arial" w:hAnsi="Arial" w:cs="Arial"/>
          <w:lang w:val="en-US"/>
        </w:rPr>
        <w:t>ABC</w:t>
      </w:r>
      <w:r w:rsidR="005E44A0" w:rsidRPr="005E44A0">
        <w:rPr>
          <w:rFonts w:ascii="Arial" w:hAnsi="Arial" w:cs="Arial"/>
          <w:lang w:val="en-US"/>
        </w:rPr>
        <w:t xml:space="preserve">’s Confidential Reporting </w:t>
      </w:r>
      <w:r>
        <w:rPr>
          <w:rFonts w:ascii="Arial" w:hAnsi="Arial" w:cs="Arial"/>
          <w:lang w:val="en-US"/>
        </w:rPr>
        <w:t xml:space="preserve">(Whistleblowing) </w:t>
      </w:r>
      <w:r w:rsidR="005E44A0" w:rsidRPr="005E44A0">
        <w:rPr>
          <w:rFonts w:ascii="Arial" w:hAnsi="Arial" w:cs="Arial"/>
          <w:lang w:val="en-US"/>
        </w:rPr>
        <w:t xml:space="preserve">Policy provides further guidance for staff who wish to report any wrongdoing. </w:t>
      </w:r>
    </w:p>
    <w:p w14:paraId="71083D16" w14:textId="77777777" w:rsidR="005E44A0" w:rsidRPr="00485D6A" w:rsidRDefault="005E44A0" w:rsidP="005E44A0">
      <w:pPr>
        <w:rPr>
          <w:rFonts w:ascii="Arial" w:hAnsi="Arial" w:cs="Arial"/>
          <w:sz w:val="16"/>
          <w:szCs w:val="16"/>
        </w:rPr>
      </w:pPr>
    </w:p>
    <w:p w14:paraId="641C6455" w14:textId="77777777" w:rsidR="001E087E" w:rsidRDefault="005E44A0" w:rsidP="005E44A0">
      <w:pPr>
        <w:rPr>
          <w:rFonts w:ascii="Arial" w:hAnsi="Arial" w:cs="Arial"/>
        </w:rPr>
      </w:pPr>
      <w:r w:rsidRPr="005E44A0">
        <w:rPr>
          <w:rFonts w:ascii="Arial" w:hAnsi="Arial" w:cs="Arial"/>
        </w:rPr>
        <w:t>The Public Interest Disclosure Act 1998 protects staff who report the wrongdoing of their colleagues. You will generally be protected provided that you make a disclosure in good faith, reasonably believe that the information and any allegation contained in it are substantially true, and do not act for personal gain or malice.</w:t>
      </w:r>
    </w:p>
    <w:p w14:paraId="30420E16" w14:textId="77777777" w:rsidR="001F6534" w:rsidRPr="00485D6A" w:rsidRDefault="001F6534" w:rsidP="005E44A0">
      <w:pPr>
        <w:rPr>
          <w:rFonts w:ascii="Arial" w:hAnsi="Arial" w:cs="Arial"/>
          <w:sz w:val="16"/>
          <w:szCs w:val="16"/>
        </w:rPr>
      </w:pPr>
    </w:p>
    <w:p w14:paraId="71232979" w14:textId="77777777" w:rsidR="001F6534" w:rsidRDefault="001F6534" w:rsidP="005E44A0">
      <w:pPr>
        <w:rPr>
          <w:rFonts w:ascii="Arial" w:hAnsi="Arial" w:cs="Arial"/>
          <w:b/>
        </w:rPr>
      </w:pPr>
      <w:r w:rsidRPr="001F6534">
        <w:rPr>
          <w:rFonts w:ascii="Arial" w:hAnsi="Arial" w:cs="Arial"/>
          <w:b/>
        </w:rPr>
        <w:t>Money Laundering</w:t>
      </w:r>
    </w:p>
    <w:p w14:paraId="6CFAEBBC" w14:textId="77777777" w:rsidR="001F6534" w:rsidRPr="00485D6A" w:rsidRDefault="001F6534" w:rsidP="005E44A0">
      <w:pPr>
        <w:rPr>
          <w:rFonts w:ascii="Arial" w:hAnsi="Arial" w:cs="Arial"/>
          <w:sz w:val="16"/>
          <w:szCs w:val="16"/>
        </w:rPr>
      </w:pPr>
    </w:p>
    <w:p w14:paraId="713270F9" w14:textId="77777777" w:rsidR="001F6534" w:rsidRDefault="001F6534" w:rsidP="005E44A0">
      <w:pPr>
        <w:rPr>
          <w:rFonts w:ascii="Arial" w:hAnsi="Arial" w:cs="Arial"/>
        </w:rPr>
      </w:pPr>
      <w:r w:rsidRPr="001F6534">
        <w:rPr>
          <w:rFonts w:ascii="Arial" w:hAnsi="Arial" w:cs="Arial"/>
        </w:rPr>
        <w:t>Money laundering means the methods criminals use to hide and disguise the money they make from their crimes.</w:t>
      </w:r>
    </w:p>
    <w:p w14:paraId="3724ED07" w14:textId="77777777" w:rsidR="001F6534" w:rsidRPr="00485D6A" w:rsidRDefault="001F6534" w:rsidP="005E44A0">
      <w:pPr>
        <w:rPr>
          <w:rFonts w:ascii="Arial" w:hAnsi="Arial" w:cs="Arial"/>
          <w:sz w:val="16"/>
          <w:szCs w:val="16"/>
        </w:rPr>
      </w:pPr>
    </w:p>
    <w:p w14:paraId="79ADB56A" w14:textId="77777777" w:rsidR="009C53AB" w:rsidRDefault="001F6534" w:rsidP="005E44A0">
      <w:pPr>
        <w:rPr>
          <w:rFonts w:ascii="Arial" w:hAnsi="Arial" w:cs="Arial"/>
        </w:rPr>
      </w:pPr>
      <w:r w:rsidRPr="001F6534">
        <w:rPr>
          <w:rFonts w:ascii="Arial" w:hAnsi="Arial" w:cs="Arial"/>
        </w:rPr>
        <w:t xml:space="preserve">There are in essence two key </w:t>
      </w:r>
      <w:r w:rsidR="009C53AB">
        <w:rPr>
          <w:rFonts w:ascii="Arial" w:hAnsi="Arial" w:cs="Arial"/>
        </w:rPr>
        <w:t>questions to ask</w:t>
      </w:r>
      <w:r w:rsidRPr="001F6534">
        <w:rPr>
          <w:rFonts w:ascii="Arial" w:hAnsi="Arial" w:cs="Arial"/>
        </w:rPr>
        <w:t xml:space="preserve"> in assessing whether </w:t>
      </w:r>
      <w:r w:rsidR="009C53AB">
        <w:rPr>
          <w:rFonts w:ascii="Arial" w:hAnsi="Arial" w:cs="Arial"/>
        </w:rPr>
        <w:t>you</w:t>
      </w:r>
      <w:r w:rsidRPr="001F6534">
        <w:rPr>
          <w:rFonts w:ascii="Arial" w:hAnsi="Arial" w:cs="Arial"/>
        </w:rPr>
        <w:t xml:space="preserve"> are being targeted by money launderers: who am I dealing with, and where is the money coming from?</w:t>
      </w:r>
      <w:r>
        <w:rPr>
          <w:rFonts w:ascii="Arial" w:hAnsi="Arial" w:cs="Arial"/>
        </w:rPr>
        <w:t xml:space="preserve"> </w:t>
      </w:r>
    </w:p>
    <w:p w14:paraId="12220443" w14:textId="77777777" w:rsidR="009C53AB" w:rsidRDefault="009C53AB" w:rsidP="005E44A0">
      <w:pPr>
        <w:rPr>
          <w:rFonts w:ascii="Arial" w:hAnsi="Arial" w:cs="Arial"/>
        </w:rPr>
      </w:pPr>
    </w:p>
    <w:p w14:paraId="1EA60707" w14:textId="036E7CC0" w:rsidR="001F6534" w:rsidRPr="001F6534" w:rsidRDefault="009C53AB" w:rsidP="005E44A0">
      <w:pPr>
        <w:rPr>
          <w:rFonts w:ascii="Arial" w:hAnsi="Arial" w:cs="Arial"/>
        </w:rPr>
      </w:pPr>
      <w:r>
        <w:rPr>
          <w:rFonts w:ascii="Arial" w:hAnsi="Arial" w:cs="Arial"/>
        </w:rPr>
        <w:t xml:space="preserve">Always </w:t>
      </w:r>
      <w:r>
        <w:rPr>
          <w:rFonts w:ascii="Arial" w:hAnsi="Arial" w:cs="Arial"/>
          <w:lang w:val="en-US"/>
        </w:rPr>
        <w:t>s</w:t>
      </w:r>
      <w:bookmarkStart w:id="0" w:name="_GoBack"/>
      <w:bookmarkEnd w:id="0"/>
      <w:r w:rsidR="001F6534" w:rsidRPr="001F6534">
        <w:rPr>
          <w:rFonts w:ascii="Arial" w:hAnsi="Arial" w:cs="Arial"/>
          <w:lang w:val="en-US"/>
        </w:rPr>
        <w:t>eek approval for acceptance of cash in excess £10,000</w:t>
      </w:r>
      <w:r w:rsidR="001F6534">
        <w:rPr>
          <w:rFonts w:ascii="Arial" w:hAnsi="Arial" w:cs="Arial"/>
          <w:lang w:val="en-US"/>
        </w:rPr>
        <w:t>.</w:t>
      </w:r>
    </w:p>
    <w:sectPr w:rsidR="001F6534" w:rsidRPr="001F6534" w:rsidSect="007849BF">
      <w:headerReference w:type="default" r:id="rId9"/>
      <w:pgSz w:w="11906" w:h="16838" w:code="9"/>
      <w:pgMar w:top="539" w:right="2892" w:bottom="1247" w:left="1134" w:header="539" w:footer="1106"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ED8AC" w14:textId="77777777" w:rsidR="00211E21" w:rsidRDefault="00211E21">
      <w:r>
        <w:separator/>
      </w:r>
    </w:p>
  </w:endnote>
  <w:endnote w:type="continuationSeparator" w:id="0">
    <w:p w14:paraId="219A66B0" w14:textId="77777777" w:rsidR="00211E21" w:rsidRDefault="0021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Bold">
    <w:altName w:val="Calibri"/>
    <w:charset w:val="00"/>
    <w:family w:val="swiss"/>
    <w:pitch w:val="variable"/>
    <w:sig w:usb0="80000027" w:usb1="00000000" w:usb2="00000000" w:usb3="00000000" w:csb0="00000001" w:csb1="00000000"/>
  </w:font>
  <w:font w:name="DIN-Light">
    <w:altName w:val="Malgun Gothic"/>
    <w:charset w:val="00"/>
    <w:family w:val="swiss"/>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FD9F8" w14:textId="77777777" w:rsidR="00211E21" w:rsidRDefault="00211E21">
      <w:r>
        <w:separator/>
      </w:r>
    </w:p>
  </w:footnote>
  <w:footnote w:type="continuationSeparator" w:id="0">
    <w:p w14:paraId="17EA525E" w14:textId="77777777" w:rsidR="00211E21" w:rsidRDefault="00211E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53195" w14:textId="77777777" w:rsidR="007849BF" w:rsidRDefault="007849BF">
    <w:pPr>
      <w:framePr w:w="567" w:h="2200" w:hRule="exact" w:hSpace="181" w:wrap="notBeside" w:vAnchor="page" w:hAnchor="page" w:x="8619" w:yAlign="top" w:anchorLock="1"/>
    </w:pPr>
  </w:p>
  <w:p w14:paraId="3B3C078E" w14:textId="77777777" w:rsidR="007849BF" w:rsidRDefault="007849BF">
    <w:pPr>
      <w:framePr w:w="567" w:h="2200" w:hRule="exact" w:hSpace="181" w:wrap="notBeside" w:vAnchor="page" w:hAnchor="page" w:x="8619" w:y="1" w:anchorLock="1"/>
    </w:pPr>
  </w:p>
  <w:p w14:paraId="08FAB80B" w14:textId="77777777" w:rsidR="007849BF" w:rsidRDefault="007849BF">
    <w:pPr>
      <w:framePr w:w="567" w:h="2200" w:hRule="exact" w:hSpace="181" w:wrap="notBeside" w:vAnchor="page" w:hAnchor="page" w:x="8619" w:yAlign="top" w:anchorLock="1"/>
    </w:pPr>
  </w:p>
  <w:p w14:paraId="15732F3A" w14:textId="77777777" w:rsidR="007849BF" w:rsidRDefault="007849BF">
    <w:pPr>
      <w:framePr w:w="567" w:h="2200" w:hRule="exact" w:hSpace="181" w:wrap="notBeside" w:vAnchor="page" w:hAnchor="page" w:x="8619" w:y="1" w:anchorLock="1"/>
    </w:pPr>
  </w:p>
  <w:p w14:paraId="7EE78481" w14:textId="77777777" w:rsidR="007849BF" w:rsidRDefault="007849BF">
    <w:pPr>
      <w:framePr w:w="567" w:h="2200" w:hRule="exact" w:hSpace="181" w:wrap="notBeside" w:vAnchor="page" w:hAnchor="page" w:x="8619" w:yAlign="top" w:anchorLock="1"/>
    </w:pPr>
  </w:p>
  <w:p w14:paraId="12D35129" w14:textId="47C6AF25" w:rsidR="007849BF" w:rsidRDefault="00813F68">
    <w:r w:rsidRPr="000F1732">
      <w:rPr>
        <w:noProof/>
        <w:sz w:val="20"/>
        <w:lang w:val="en-US" w:eastAsia="en-US"/>
      </w:rPr>
      <mc:AlternateContent>
        <mc:Choice Requires="wps">
          <w:drawing>
            <wp:anchor distT="0" distB="0" distL="114300" distR="114300" simplePos="0" relativeHeight="251658752" behindDoc="0" locked="1" layoutInCell="1" allowOverlap="1" wp14:anchorId="3D6EDF61" wp14:editId="6ED04A7E">
              <wp:simplePos x="0" y="0"/>
              <wp:positionH relativeFrom="page">
                <wp:posOffset>360045</wp:posOffset>
              </wp:positionH>
              <wp:positionV relativeFrom="page">
                <wp:posOffset>10045065</wp:posOffset>
              </wp:positionV>
              <wp:extent cx="2209800" cy="414020"/>
              <wp:effectExtent l="4445" t="0" r="0" b="571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98E2DC" w14:textId="254C2728" w:rsidR="007849BF" w:rsidRDefault="00813F68">
                          <w:r w:rsidRPr="000F1732">
                            <w:rPr>
                              <w:noProof/>
                              <w:lang w:val="en-US" w:eastAsia="en-US"/>
                            </w:rPr>
                            <w:drawing>
                              <wp:inline distT="0" distB="0" distL="0" distR="0" wp14:anchorId="2C3A0385" wp14:editId="2A58A203">
                                <wp:extent cx="2208530" cy="360680"/>
                                <wp:effectExtent l="0" t="0" r="1270" b="0"/>
                                <wp:docPr id="5" name="Picture 5" descr="NHF_log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HF_logoIN"/>
                                        <pic:cNvPicPr>
                                          <a:picLocks noChangeAspect="1" noChangeArrowheads="1"/>
                                        </pic:cNvPicPr>
                                      </pic:nvPicPr>
                                      <pic:blipFill>
                                        <a:blip r:embed="rId1">
                                          <a:extLst>
                                            <a:ext uri="{28A0092B-C50C-407E-A947-70E740481C1C}">
                                              <a14:useLocalDpi xmlns:a14="http://schemas.microsoft.com/office/drawing/2010/main" val="0"/>
                                            </a:ext>
                                          </a:extLst>
                                        </a:blip>
                                        <a:srcRect l="6075" r="6224"/>
                                        <a:stretch>
                                          <a:fillRect/>
                                        </a:stretch>
                                      </pic:blipFill>
                                      <pic:spPr bwMode="auto">
                                        <a:xfrm>
                                          <a:off x="0" y="0"/>
                                          <a:ext cx="2208530" cy="3606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EDF61" id="_x0000_t202" coordsize="21600,21600" o:spt="202" path="m0,0l0,21600,21600,21600,21600,0xe">
              <v:stroke joinstyle="miter"/>
              <v:path gradientshapeok="t" o:connecttype="rect"/>
            </v:shapetype>
            <v:shape id="Text Box 5" o:spid="_x0000_s1026" type="#_x0000_t202" style="position:absolute;margin-left:28.35pt;margin-top:790.95pt;width:174pt;height:3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" stroked="f">
              <v:textbox inset="0,0,0,0">
                <w:txbxContent>
                  <w:p w14:paraId="7298E2DC" w14:textId="254C2728" w:rsidR="007849BF" w:rsidRDefault="00813F68">
                    <w:r w:rsidRPr="000F1732">
                      <w:rPr>
                        <w:noProof/>
                        <w:lang w:val="en-US" w:eastAsia="en-US"/>
                      </w:rPr>
                      <w:drawing>
                        <wp:inline distT="0" distB="0" distL="0" distR="0" wp14:anchorId="2C3A0385" wp14:editId="2A58A203">
                          <wp:extent cx="2208530" cy="360680"/>
                          <wp:effectExtent l="0" t="0" r="1270" b="0"/>
                          <wp:docPr id="5" name="Picture 5" descr="NHF_log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HF_logoIN"/>
                                  <pic:cNvPicPr>
                                    <a:picLocks noChangeAspect="1" noChangeArrowheads="1"/>
                                  </pic:cNvPicPr>
                                </pic:nvPicPr>
                                <pic:blipFill>
                                  <a:blip r:embed="rId1">
                                    <a:extLst>
                                      <a:ext uri="{28A0092B-C50C-407E-A947-70E740481C1C}">
                                        <a14:useLocalDpi xmlns:a14="http://schemas.microsoft.com/office/drawing/2010/main" val="0"/>
                                      </a:ext>
                                    </a:extLst>
                                  </a:blip>
                                  <a:srcRect l="6075" r="6224"/>
                                  <a:stretch>
                                    <a:fillRect/>
                                  </a:stretch>
                                </pic:blipFill>
                                <pic:spPr bwMode="auto">
                                  <a:xfrm>
                                    <a:off x="0" y="0"/>
                                    <a:ext cx="2208530" cy="360680"/>
                                  </a:xfrm>
                                  <a:prstGeom prst="rect">
                                    <a:avLst/>
                                  </a:prstGeom>
                                  <a:noFill/>
                                  <a:ln>
                                    <a:noFill/>
                                  </a:ln>
                                </pic:spPr>
                              </pic:pic>
                            </a:graphicData>
                          </a:graphic>
                        </wp:inline>
                      </w:drawing>
                    </w:r>
                  </w:p>
                </w:txbxContent>
              </v:textbox>
              <w10:wrap type="square" anchorx="page" anchory="page"/>
              <w10:anchorlock/>
            </v:shape>
          </w:pict>
        </mc:Fallback>
      </mc:AlternateContent>
    </w:r>
    <w:r w:rsidRPr="000F1732">
      <w:rPr>
        <w:noProof/>
        <w:lang w:val="en-US" w:eastAsia="en-US"/>
      </w:rPr>
      <mc:AlternateContent>
        <mc:Choice Requires="wps">
          <w:drawing>
            <wp:anchor distT="0" distB="0" distL="114300" distR="114300" simplePos="0" relativeHeight="251659776" behindDoc="0" locked="1" layoutInCell="1" allowOverlap="1" wp14:anchorId="617C5152" wp14:editId="2F20B710">
              <wp:simplePos x="0" y="0"/>
              <wp:positionH relativeFrom="page">
                <wp:posOffset>5894070</wp:posOffset>
              </wp:positionH>
              <wp:positionV relativeFrom="page">
                <wp:posOffset>212725</wp:posOffset>
              </wp:positionV>
              <wp:extent cx="1226820" cy="1180465"/>
              <wp:effectExtent l="1270" t="0" r="3810" b="381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1180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CA7E4" w14:textId="12CA3E52" w:rsidR="007849BF" w:rsidRDefault="00813F68">
                          <w:r>
                            <w:rPr>
                              <w:noProof/>
                              <w:lang w:val="en-US" w:eastAsia="en-US"/>
                            </w:rPr>
                            <w:drawing>
                              <wp:inline distT="0" distB="0" distL="0" distR="0" wp14:anchorId="48A5E06E" wp14:editId="5636E3B3">
                                <wp:extent cx="1374775" cy="1088390"/>
                                <wp:effectExtent l="0" t="0" r="0" b="3810"/>
                                <wp:docPr id="6" name="Picture 6" descr="1_NHF_GREY_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_NHF_GREY_PORT"/>
                                        <pic:cNvPicPr>
                                          <a:picLocks noChangeAspect="1" noChangeArrowheads="1"/>
                                        </pic:cNvPicPr>
                                      </pic:nvPicPr>
                                      <pic:blipFill>
                                        <a:blip r:embed="rId2">
                                          <a:extLst>
                                            <a:ext uri="{28A0092B-C50C-407E-A947-70E740481C1C}">
                                              <a14:useLocalDpi xmlns:a14="http://schemas.microsoft.com/office/drawing/2010/main" val="0"/>
                                            </a:ext>
                                          </a:extLst>
                                        </a:blip>
                                        <a:srcRect l="28235" t="11215" r="29411" b="53168"/>
                                        <a:stretch>
                                          <a:fillRect/>
                                        </a:stretch>
                                      </pic:blipFill>
                                      <pic:spPr bwMode="auto">
                                        <a:xfrm>
                                          <a:off x="0" y="0"/>
                                          <a:ext cx="1374775" cy="1088390"/>
                                        </a:xfrm>
                                        <a:prstGeom prst="rect">
                                          <a:avLst/>
                                        </a:prstGeom>
                                        <a:noFill/>
                                        <a:ln>
                                          <a:noFill/>
                                        </a:ln>
                                      </pic:spPr>
                                    </pic:pic>
                                  </a:graphicData>
                                </a:graphic>
                              </wp:inline>
                            </w:drawing>
                          </w:r>
                        </w:p>
                      </w:txbxContent>
                    </wps:txbx>
                    <wps:bodyPr rot="0" vert="horz" wrap="square" lIns="0" tIns="10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C5152" id="Text Box 6" o:spid="_x0000_s1027" type="#_x0000_t202" style="position:absolute;margin-left:464.1pt;margin-top:16.75pt;width:96.6pt;height:92.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" stroked="f">
              <v:textbox inset="0,.3mm,0,0">
                <w:txbxContent>
                  <w:p w14:paraId="446CA7E4" w14:textId="12CA3E52" w:rsidR="007849BF" w:rsidRDefault="00813F68">
                    <w:r>
                      <w:rPr>
                        <w:noProof/>
                        <w:lang w:val="en-US" w:eastAsia="en-US"/>
                      </w:rPr>
                      <w:drawing>
                        <wp:inline distT="0" distB="0" distL="0" distR="0" wp14:anchorId="48A5E06E" wp14:editId="5636E3B3">
                          <wp:extent cx="1374775" cy="1088390"/>
                          <wp:effectExtent l="0" t="0" r="0" b="3810"/>
                          <wp:docPr id="6" name="Picture 6" descr="1_NHF_GREY_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_NHF_GREY_PORT"/>
                                  <pic:cNvPicPr>
                                    <a:picLocks noChangeAspect="1" noChangeArrowheads="1"/>
                                  </pic:cNvPicPr>
                                </pic:nvPicPr>
                                <pic:blipFill>
                                  <a:blip r:embed="rId2">
                                    <a:extLst>
                                      <a:ext uri="{28A0092B-C50C-407E-A947-70E740481C1C}">
                                        <a14:useLocalDpi xmlns:a14="http://schemas.microsoft.com/office/drawing/2010/main" val="0"/>
                                      </a:ext>
                                    </a:extLst>
                                  </a:blip>
                                  <a:srcRect l="28235" t="11215" r="29411" b="53168"/>
                                  <a:stretch>
                                    <a:fillRect/>
                                  </a:stretch>
                                </pic:blipFill>
                                <pic:spPr bwMode="auto">
                                  <a:xfrm>
                                    <a:off x="0" y="0"/>
                                    <a:ext cx="1374775" cy="1088390"/>
                                  </a:xfrm>
                                  <a:prstGeom prst="rect">
                                    <a:avLst/>
                                  </a:prstGeom>
                                  <a:noFill/>
                                  <a:ln>
                                    <a:noFill/>
                                  </a:ln>
                                </pic:spPr>
                              </pic:pic>
                            </a:graphicData>
                          </a:graphic>
                        </wp:inline>
                      </w:drawing>
                    </w:r>
                  </w:p>
                </w:txbxContent>
              </v:textbox>
              <w10:wrap type="square" anchorx="page" anchory="page"/>
              <w10:anchorlock/>
            </v:shape>
          </w:pict>
        </mc:Fallback>
      </mc:AlternateContent>
    </w:r>
  </w:p>
  <w:p w14:paraId="4FDD54F4" w14:textId="77777777" w:rsidR="007849BF" w:rsidRDefault="007849BF"/>
  <w:p w14:paraId="79110448" w14:textId="77777777" w:rsidR="007849BF" w:rsidRDefault="007849BF"/>
  <w:p w14:paraId="1CDE30B9" w14:textId="77777777" w:rsidR="007849BF" w:rsidRDefault="007849BF"/>
  <w:p w14:paraId="12FFF8B6" w14:textId="77777777" w:rsidR="007849BF" w:rsidRDefault="007849BF"/>
  <w:p w14:paraId="00F506E2" w14:textId="40235E01" w:rsidR="007849BF" w:rsidRDefault="00813F68">
    <w:r>
      <w:rPr>
        <w:noProof/>
        <w:lang w:val="en-US" w:eastAsia="en-US"/>
      </w:rPr>
      <mc:AlternateContent>
        <mc:Choice Requires="wps">
          <w:drawing>
            <wp:anchor distT="0" distB="0" distL="114300" distR="114300" simplePos="0" relativeHeight="251660800" behindDoc="0" locked="0" layoutInCell="1" allowOverlap="1" wp14:anchorId="7948A2C2" wp14:editId="27A355E8">
              <wp:simplePos x="0" y="0"/>
              <wp:positionH relativeFrom="page">
                <wp:posOffset>3534410</wp:posOffset>
              </wp:positionH>
              <wp:positionV relativeFrom="page">
                <wp:posOffset>10261600</wp:posOffset>
              </wp:positionV>
              <wp:extent cx="464185" cy="145415"/>
              <wp:effectExtent l="3810" t="0" r="1905"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
                            <a:solidFill>
                              <a:srgbClr val="000000"/>
                            </a:solidFill>
                            <a:miter lim="800000"/>
                            <a:headEnd/>
                            <a:tailEnd/>
                          </a14:hiddenLine>
                        </a:ext>
                      </a:extLst>
                    </wps:spPr>
                    <wps:txbx>
                      <w:txbxContent>
                        <w:p w14:paraId="7D229F2C" w14:textId="77777777" w:rsidR="007849BF" w:rsidRDefault="000F1732">
                          <w:pPr>
                            <w:jc w:val="center"/>
                            <w:rPr>
                              <w:rFonts w:ascii="DIN-Light" w:hAnsi="DIN-Light"/>
                              <w:sz w:val="16"/>
                            </w:rPr>
                          </w:pPr>
                          <w:r>
                            <w:rPr>
                              <w:rStyle w:val="PageNumber"/>
                              <w:rFonts w:ascii="DIN-Light" w:hAnsi="DIN-Light"/>
                              <w:sz w:val="16"/>
                            </w:rPr>
                            <w:fldChar w:fldCharType="begin"/>
                          </w:r>
                          <w:r w:rsidR="007849BF">
                            <w:rPr>
                              <w:rStyle w:val="PageNumber"/>
                              <w:rFonts w:ascii="DIN-Light" w:hAnsi="DIN-Light"/>
                              <w:sz w:val="16"/>
                            </w:rPr>
                            <w:instrText xml:space="preserve"> PAGE </w:instrText>
                          </w:r>
                          <w:r>
                            <w:rPr>
                              <w:rStyle w:val="PageNumber"/>
                              <w:rFonts w:ascii="DIN-Light" w:hAnsi="DIN-Light"/>
                              <w:sz w:val="16"/>
                            </w:rPr>
                            <w:fldChar w:fldCharType="separate"/>
                          </w:r>
                          <w:r w:rsidR="009C53AB">
                            <w:rPr>
                              <w:rStyle w:val="PageNumber"/>
                              <w:rFonts w:ascii="DIN-Light" w:hAnsi="DIN-Light"/>
                              <w:noProof/>
                              <w:sz w:val="16"/>
                            </w:rPr>
                            <w:t>2</w:t>
                          </w:r>
                          <w:r>
                            <w:rPr>
                              <w:rStyle w:val="PageNumber"/>
                              <w:rFonts w:ascii="DIN-Light" w:hAnsi="DIN-Light"/>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8A2C2" id="Rectangle 7" o:spid="_x0000_s1028" style="position:absolute;margin-left:278.3pt;margin-top:808pt;width:36.55pt;height:11.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" filled="f" stroked="f" strokeweight=".1pt">
              <v:textbox inset="0,0,0,0">
                <w:txbxContent>
                  <w:p w14:paraId="7D229F2C" w14:textId="77777777" w:rsidR="007849BF" w:rsidRDefault="000F1732">
                    <w:pPr>
                      <w:jc w:val="center"/>
                      <w:rPr>
                        <w:rFonts w:ascii="DIN-Light" w:hAnsi="DIN-Light"/>
                        <w:sz w:val="16"/>
                      </w:rPr>
                    </w:pPr>
                    <w:r>
                      <w:rPr>
                        <w:rStyle w:val="PageNumber"/>
                        <w:rFonts w:ascii="DIN-Light" w:hAnsi="DIN-Light"/>
                        <w:sz w:val="16"/>
                      </w:rPr>
                      <w:fldChar w:fldCharType="begin"/>
                    </w:r>
                    <w:r w:rsidR="007849BF">
                      <w:rPr>
                        <w:rStyle w:val="PageNumber"/>
                        <w:rFonts w:ascii="DIN-Light" w:hAnsi="DIN-Light"/>
                        <w:sz w:val="16"/>
                      </w:rPr>
                      <w:instrText xml:space="preserve"> PAGE </w:instrText>
                    </w:r>
                    <w:r>
                      <w:rPr>
                        <w:rStyle w:val="PageNumber"/>
                        <w:rFonts w:ascii="DIN-Light" w:hAnsi="DIN-Light"/>
                        <w:sz w:val="16"/>
                      </w:rPr>
                      <w:fldChar w:fldCharType="separate"/>
                    </w:r>
                    <w:r w:rsidR="009C53AB">
                      <w:rPr>
                        <w:rStyle w:val="PageNumber"/>
                        <w:rFonts w:ascii="DIN-Light" w:hAnsi="DIN-Light"/>
                        <w:noProof/>
                        <w:sz w:val="16"/>
                      </w:rPr>
                      <w:t>2</w:t>
                    </w:r>
                    <w:r>
                      <w:rPr>
                        <w:rStyle w:val="PageNumber"/>
                        <w:rFonts w:ascii="DIN-Light" w:hAnsi="DIN-Light"/>
                        <w:sz w:val="16"/>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EB451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5182A33"/>
    <w:multiLevelType w:val="hybridMultilevel"/>
    <w:tmpl w:val="495A841C"/>
    <w:lvl w:ilvl="0" w:tplc="AEFC846A">
      <w:start w:val="1"/>
      <w:numFmt w:val="bullet"/>
      <w:lvlText w:val="•"/>
      <w:lvlJc w:val="left"/>
      <w:pPr>
        <w:tabs>
          <w:tab w:val="num" w:pos="720"/>
        </w:tabs>
        <w:ind w:left="720" w:hanging="360"/>
      </w:pPr>
      <w:rPr>
        <w:rFonts w:ascii="Arial" w:hAnsi="Arial" w:hint="default"/>
      </w:rPr>
    </w:lvl>
    <w:lvl w:ilvl="1" w:tplc="3A240682" w:tentative="1">
      <w:start w:val="1"/>
      <w:numFmt w:val="bullet"/>
      <w:lvlText w:val="•"/>
      <w:lvlJc w:val="left"/>
      <w:pPr>
        <w:tabs>
          <w:tab w:val="num" w:pos="1440"/>
        </w:tabs>
        <w:ind w:left="1440" w:hanging="360"/>
      </w:pPr>
      <w:rPr>
        <w:rFonts w:ascii="Arial" w:hAnsi="Arial" w:hint="default"/>
      </w:rPr>
    </w:lvl>
    <w:lvl w:ilvl="2" w:tplc="F2B48E36" w:tentative="1">
      <w:start w:val="1"/>
      <w:numFmt w:val="bullet"/>
      <w:lvlText w:val="•"/>
      <w:lvlJc w:val="left"/>
      <w:pPr>
        <w:tabs>
          <w:tab w:val="num" w:pos="2160"/>
        </w:tabs>
        <w:ind w:left="2160" w:hanging="360"/>
      </w:pPr>
      <w:rPr>
        <w:rFonts w:ascii="Arial" w:hAnsi="Arial" w:hint="default"/>
      </w:rPr>
    </w:lvl>
    <w:lvl w:ilvl="3" w:tplc="31E0CA28" w:tentative="1">
      <w:start w:val="1"/>
      <w:numFmt w:val="bullet"/>
      <w:lvlText w:val="•"/>
      <w:lvlJc w:val="left"/>
      <w:pPr>
        <w:tabs>
          <w:tab w:val="num" w:pos="2880"/>
        </w:tabs>
        <w:ind w:left="2880" w:hanging="360"/>
      </w:pPr>
      <w:rPr>
        <w:rFonts w:ascii="Arial" w:hAnsi="Arial" w:hint="default"/>
      </w:rPr>
    </w:lvl>
    <w:lvl w:ilvl="4" w:tplc="FA368DB8" w:tentative="1">
      <w:start w:val="1"/>
      <w:numFmt w:val="bullet"/>
      <w:lvlText w:val="•"/>
      <w:lvlJc w:val="left"/>
      <w:pPr>
        <w:tabs>
          <w:tab w:val="num" w:pos="3600"/>
        </w:tabs>
        <w:ind w:left="3600" w:hanging="360"/>
      </w:pPr>
      <w:rPr>
        <w:rFonts w:ascii="Arial" w:hAnsi="Arial" w:hint="default"/>
      </w:rPr>
    </w:lvl>
    <w:lvl w:ilvl="5" w:tplc="567C4840" w:tentative="1">
      <w:start w:val="1"/>
      <w:numFmt w:val="bullet"/>
      <w:lvlText w:val="•"/>
      <w:lvlJc w:val="left"/>
      <w:pPr>
        <w:tabs>
          <w:tab w:val="num" w:pos="4320"/>
        </w:tabs>
        <w:ind w:left="4320" w:hanging="360"/>
      </w:pPr>
      <w:rPr>
        <w:rFonts w:ascii="Arial" w:hAnsi="Arial" w:hint="default"/>
      </w:rPr>
    </w:lvl>
    <w:lvl w:ilvl="6" w:tplc="51409E90" w:tentative="1">
      <w:start w:val="1"/>
      <w:numFmt w:val="bullet"/>
      <w:lvlText w:val="•"/>
      <w:lvlJc w:val="left"/>
      <w:pPr>
        <w:tabs>
          <w:tab w:val="num" w:pos="5040"/>
        </w:tabs>
        <w:ind w:left="5040" w:hanging="360"/>
      </w:pPr>
      <w:rPr>
        <w:rFonts w:ascii="Arial" w:hAnsi="Arial" w:hint="default"/>
      </w:rPr>
    </w:lvl>
    <w:lvl w:ilvl="7" w:tplc="8E6EBD82" w:tentative="1">
      <w:start w:val="1"/>
      <w:numFmt w:val="bullet"/>
      <w:lvlText w:val="•"/>
      <w:lvlJc w:val="left"/>
      <w:pPr>
        <w:tabs>
          <w:tab w:val="num" w:pos="5760"/>
        </w:tabs>
        <w:ind w:left="5760" w:hanging="360"/>
      </w:pPr>
      <w:rPr>
        <w:rFonts w:ascii="Arial" w:hAnsi="Arial" w:hint="default"/>
      </w:rPr>
    </w:lvl>
    <w:lvl w:ilvl="8" w:tplc="9B023CDC" w:tentative="1">
      <w:start w:val="1"/>
      <w:numFmt w:val="bullet"/>
      <w:lvlText w:val="•"/>
      <w:lvlJc w:val="left"/>
      <w:pPr>
        <w:tabs>
          <w:tab w:val="num" w:pos="6480"/>
        </w:tabs>
        <w:ind w:left="6480" w:hanging="360"/>
      </w:pPr>
      <w:rPr>
        <w:rFonts w:ascii="Arial" w:hAnsi="Arial" w:hint="default"/>
      </w:rPr>
    </w:lvl>
  </w:abstractNum>
  <w:abstractNum w:abstractNumId="2">
    <w:nsid w:val="7E55683D"/>
    <w:multiLevelType w:val="hybridMultilevel"/>
    <w:tmpl w:val="FC701674"/>
    <w:lvl w:ilvl="0" w:tplc="D8E4387C">
      <w:start w:val="1"/>
      <w:numFmt w:val="bullet"/>
      <w:lvlText w:val="•"/>
      <w:lvlJc w:val="left"/>
      <w:pPr>
        <w:tabs>
          <w:tab w:val="num" w:pos="720"/>
        </w:tabs>
        <w:ind w:left="720" w:hanging="360"/>
      </w:pPr>
      <w:rPr>
        <w:rFonts w:ascii="Times New Roman" w:hAnsi="Times New Roman" w:hint="default"/>
      </w:rPr>
    </w:lvl>
    <w:lvl w:ilvl="1" w:tplc="361E72A2" w:tentative="1">
      <w:start w:val="1"/>
      <w:numFmt w:val="bullet"/>
      <w:lvlText w:val="•"/>
      <w:lvlJc w:val="left"/>
      <w:pPr>
        <w:tabs>
          <w:tab w:val="num" w:pos="1440"/>
        </w:tabs>
        <w:ind w:left="1440" w:hanging="360"/>
      </w:pPr>
      <w:rPr>
        <w:rFonts w:ascii="Times New Roman" w:hAnsi="Times New Roman" w:hint="default"/>
      </w:rPr>
    </w:lvl>
    <w:lvl w:ilvl="2" w:tplc="41D4C918" w:tentative="1">
      <w:start w:val="1"/>
      <w:numFmt w:val="bullet"/>
      <w:lvlText w:val="•"/>
      <w:lvlJc w:val="left"/>
      <w:pPr>
        <w:tabs>
          <w:tab w:val="num" w:pos="2160"/>
        </w:tabs>
        <w:ind w:left="2160" w:hanging="360"/>
      </w:pPr>
      <w:rPr>
        <w:rFonts w:ascii="Times New Roman" w:hAnsi="Times New Roman" w:hint="default"/>
      </w:rPr>
    </w:lvl>
    <w:lvl w:ilvl="3" w:tplc="45A09A72" w:tentative="1">
      <w:start w:val="1"/>
      <w:numFmt w:val="bullet"/>
      <w:lvlText w:val="•"/>
      <w:lvlJc w:val="left"/>
      <w:pPr>
        <w:tabs>
          <w:tab w:val="num" w:pos="2880"/>
        </w:tabs>
        <w:ind w:left="2880" w:hanging="360"/>
      </w:pPr>
      <w:rPr>
        <w:rFonts w:ascii="Times New Roman" w:hAnsi="Times New Roman" w:hint="default"/>
      </w:rPr>
    </w:lvl>
    <w:lvl w:ilvl="4" w:tplc="B30A1AE8" w:tentative="1">
      <w:start w:val="1"/>
      <w:numFmt w:val="bullet"/>
      <w:lvlText w:val="•"/>
      <w:lvlJc w:val="left"/>
      <w:pPr>
        <w:tabs>
          <w:tab w:val="num" w:pos="3600"/>
        </w:tabs>
        <w:ind w:left="3600" w:hanging="360"/>
      </w:pPr>
      <w:rPr>
        <w:rFonts w:ascii="Times New Roman" w:hAnsi="Times New Roman" w:hint="default"/>
      </w:rPr>
    </w:lvl>
    <w:lvl w:ilvl="5" w:tplc="9A2AD7E2" w:tentative="1">
      <w:start w:val="1"/>
      <w:numFmt w:val="bullet"/>
      <w:lvlText w:val="•"/>
      <w:lvlJc w:val="left"/>
      <w:pPr>
        <w:tabs>
          <w:tab w:val="num" w:pos="4320"/>
        </w:tabs>
        <w:ind w:left="4320" w:hanging="360"/>
      </w:pPr>
      <w:rPr>
        <w:rFonts w:ascii="Times New Roman" w:hAnsi="Times New Roman" w:hint="default"/>
      </w:rPr>
    </w:lvl>
    <w:lvl w:ilvl="6" w:tplc="7D5E0976" w:tentative="1">
      <w:start w:val="1"/>
      <w:numFmt w:val="bullet"/>
      <w:lvlText w:val="•"/>
      <w:lvlJc w:val="left"/>
      <w:pPr>
        <w:tabs>
          <w:tab w:val="num" w:pos="5040"/>
        </w:tabs>
        <w:ind w:left="5040" w:hanging="360"/>
      </w:pPr>
      <w:rPr>
        <w:rFonts w:ascii="Times New Roman" w:hAnsi="Times New Roman" w:hint="default"/>
      </w:rPr>
    </w:lvl>
    <w:lvl w:ilvl="7" w:tplc="6DE8D320" w:tentative="1">
      <w:start w:val="1"/>
      <w:numFmt w:val="bullet"/>
      <w:lvlText w:val="•"/>
      <w:lvlJc w:val="left"/>
      <w:pPr>
        <w:tabs>
          <w:tab w:val="num" w:pos="5760"/>
        </w:tabs>
        <w:ind w:left="5760" w:hanging="360"/>
      </w:pPr>
      <w:rPr>
        <w:rFonts w:ascii="Times New Roman" w:hAnsi="Times New Roman" w:hint="default"/>
      </w:rPr>
    </w:lvl>
    <w:lvl w:ilvl="8" w:tplc="32B4AEE2"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4"/>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6A"/>
    <w:rsid w:val="00067CAC"/>
    <w:rsid w:val="000F1732"/>
    <w:rsid w:val="001E087E"/>
    <w:rsid w:val="001E2D16"/>
    <w:rsid w:val="001F6534"/>
    <w:rsid w:val="00211E21"/>
    <w:rsid w:val="003520F7"/>
    <w:rsid w:val="00485D6A"/>
    <w:rsid w:val="005E44A0"/>
    <w:rsid w:val="006553DB"/>
    <w:rsid w:val="007849BF"/>
    <w:rsid w:val="00813F68"/>
    <w:rsid w:val="009C53AB"/>
    <w:rsid w:val="00A202B0"/>
    <w:rsid w:val="00CE726D"/>
    <w:rsid w:val="00D50E6A"/>
    <w:rsid w:val="00F10FF3"/>
    <w:rsid w:val="00F220BF"/>
    <w:rsid w:val="00F31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4FB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732"/>
    <w:rPr>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50E6A"/>
    <w:pPr>
      <w:tabs>
        <w:tab w:val="center" w:pos="4153"/>
        <w:tab w:val="right" w:pos="8306"/>
      </w:tabs>
      <w:overflowPunct w:val="0"/>
      <w:autoSpaceDE w:val="0"/>
      <w:autoSpaceDN w:val="0"/>
      <w:adjustRightInd w:val="0"/>
      <w:jc w:val="both"/>
      <w:textAlignment w:val="baseline"/>
    </w:pPr>
    <w:rPr>
      <w:szCs w:val="20"/>
      <w:lang w:eastAsia="en-US"/>
    </w:rPr>
  </w:style>
  <w:style w:type="paragraph" w:styleId="Header">
    <w:name w:val="header"/>
    <w:basedOn w:val="Normal"/>
    <w:next w:val="Normal"/>
    <w:rsid w:val="00D50E6A"/>
    <w:pPr>
      <w:tabs>
        <w:tab w:val="center" w:pos="4153"/>
        <w:tab w:val="right" w:pos="8306"/>
      </w:tabs>
      <w:overflowPunct w:val="0"/>
      <w:autoSpaceDE w:val="0"/>
      <w:autoSpaceDN w:val="0"/>
      <w:adjustRightInd w:val="0"/>
      <w:jc w:val="both"/>
      <w:textAlignment w:val="baseline"/>
    </w:pPr>
    <w:rPr>
      <w:rFonts w:ascii="DIN-Bold" w:hAnsi="DIN-Bold"/>
      <w:b/>
      <w:sz w:val="48"/>
      <w:szCs w:val="20"/>
      <w:lang w:eastAsia="en-US"/>
    </w:rPr>
  </w:style>
  <w:style w:type="character" w:styleId="PageNumber">
    <w:name w:val="page number"/>
    <w:basedOn w:val="DefaultParagraphFont"/>
    <w:rsid w:val="00D50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03326">
      <w:bodyDiv w:val="1"/>
      <w:marLeft w:val="0"/>
      <w:marRight w:val="0"/>
      <w:marTop w:val="0"/>
      <w:marBottom w:val="0"/>
      <w:divBdr>
        <w:top w:val="none" w:sz="0" w:space="0" w:color="auto"/>
        <w:left w:val="none" w:sz="0" w:space="0" w:color="auto"/>
        <w:bottom w:val="none" w:sz="0" w:space="0" w:color="auto"/>
        <w:right w:val="none" w:sz="0" w:space="0" w:color="auto"/>
      </w:divBdr>
    </w:div>
    <w:div w:id="990327343">
      <w:bodyDiv w:val="1"/>
      <w:marLeft w:val="0"/>
      <w:marRight w:val="0"/>
      <w:marTop w:val="0"/>
      <w:marBottom w:val="0"/>
      <w:divBdr>
        <w:top w:val="none" w:sz="0" w:space="0" w:color="auto"/>
        <w:left w:val="none" w:sz="0" w:space="0" w:color="auto"/>
        <w:bottom w:val="none" w:sz="0" w:space="0" w:color="auto"/>
        <w:right w:val="none" w:sz="0" w:space="0" w:color="auto"/>
      </w:divBdr>
    </w:div>
    <w:div w:id="15964802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660157-DA37-9A4C-B0AB-94F492FF2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338</Words>
  <Characters>1779</Characters>
  <Application>Microsoft Macintosh Word</Application>
  <DocSecurity>0</DocSecurity>
  <Lines>57</Lines>
  <Paragraphs>19</Paragraphs>
  <ScaleCrop>false</ScaleCrop>
  <HeadingPairs>
    <vt:vector size="2" baseType="variant">
      <vt:variant>
        <vt:lpstr>Title</vt:lpstr>
      </vt:variant>
      <vt:variant>
        <vt:i4>1</vt:i4>
      </vt:variant>
    </vt:vector>
  </HeadingPairs>
  <TitlesOfParts>
    <vt:vector size="1" baseType="lpstr">
      <vt:lpstr/>
    </vt:vector>
  </TitlesOfParts>
  <Manager/>
  <Company>FMRC</Company>
  <LinksUpToDate>false</LinksUpToDate>
  <CharactersWithSpaces>2098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Neil Tyson</cp:lastModifiedBy>
  <cp:revision>3</cp:revision>
  <dcterms:created xsi:type="dcterms:W3CDTF">2016-06-14T09:57:00Z</dcterms:created>
  <dcterms:modified xsi:type="dcterms:W3CDTF">2016-06-14T09:57:00Z</dcterms:modified>
  <cp:category/>
</cp:coreProperties>
</file>