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73EC5" w14:textId="77777777" w:rsidR="00D50E6A" w:rsidRDefault="00D50E6A" w:rsidP="00D50E6A"/>
    <w:p w14:paraId="384FD645" w14:textId="77777777" w:rsidR="005841A5" w:rsidRDefault="005841A5" w:rsidP="005841A5">
      <w:pPr>
        <w:jc w:val="center"/>
        <w:rPr>
          <w:b/>
        </w:rPr>
      </w:pPr>
      <w:r>
        <w:rPr>
          <w:b/>
        </w:rPr>
        <w:t>Key Fraud Offences</w:t>
      </w:r>
    </w:p>
    <w:p w14:paraId="69DBF293" w14:textId="77777777" w:rsidR="005841A5" w:rsidRDefault="005841A5" w:rsidP="005841A5">
      <w:pPr>
        <w:rPr>
          <w:b/>
        </w:rPr>
      </w:pPr>
    </w:p>
    <w:p w14:paraId="35F5E59E" w14:textId="77777777" w:rsidR="005841A5" w:rsidRPr="000F516A" w:rsidRDefault="005841A5" w:rsidP="005841A5">
      <w:pPr>
        <w:rPr>
          <w:b/>
        </w:rPr>
      </w:pPr>
      <w:r w:rsidRPr="000F516A">
        <w:rPr>
          <w:b/>
        </w:rPr>
        <w:t xml:space="preserve">Fraud Act 2006 Section 2 False Representation </w:t>
      </w:r>
    </w:p>
    <w:p w14:paraId="3576ADAC" w14:textId="77777777" w:rsidR="005841A5" w:rsidRPr="000F516A" w:rsidRDefault="005841A5" w:rsidP="005841A5">
      <w:r w:rsidRPr="000F516A">
        <w:t>In relation to the offence of fraud by false representation, a person commits fraud if he dishonestly makes a false or misleading representation as to fact or law, intending to make a gain for himself or another, or to cause loss to another, or to expose another to a risk of loss. The representation may be express or implied and may include a representation made to a machine, covering cash point transactions and trading over the internet.</w:t>
      </w:r>
      <w:r w:rsidRPr="000F516A">
        <w:rPr>
          <w:b/>
          <w:bCs/>
        </w:rPr>
        <w:t xml:space="preserve"> </w:t>
      </w:r>
    </w:p>
    <w:p w14:paraId="24F18012" w14:textId="77777777" w:rsidR="005841A5" w:rsidRDefault="005841A5" w:rsidP="005841A5">
      <w:pPr>
        <w:rPr>
          <w:b/>
        </w:rPr>
      </w:pPr>
    </w:p>
    <w:p w14:paraId="5FCAEB2F" w14:textId="77777777" w:rsidR="005841A5" w:rsidRPr="000F516A" w:rsidRDefault="005841A5" w:rsidP="005841A5">
      <w:pPr>
        <w:rPr>
          <w:b/>
        </w:rPr>
      </w:pPr>
      <w:r w:rsidRPr="000F516A">
        <w:rPr>
          <w:b/>
        </w:rPr>
        <w:t xml:space="preserve">Fraud Act 2006 Section 3 Failure to Disclose </w:t>
      </w:r>
    </w:p>
    <w:p w14:paraId="06AD5035" w14:textId="77777777" w:rsidR="005841A5" w:rsidRPr="000F516A" w:rsidRDefault="005841A5" w:rsidP="005841A5">
      <w:r w:rsidRPr="000F516A">
        <w:t>The offence of Fraud by failure to disclose information involves a legal duty to disclose that information.</w:t>
      </w:r>
      <w:r w:rsidRPr="000F516A">
        <w:rPr>
          <w:b/>
          <w:bCs/>
        </w:rPr>
        <w:t xml:space="preserve"> </w:t>
      </w:r>
      <w:r w:rsidRPr="000F516A">
        <w:t xml:space="preserve">This duty is not specifically defined but may derive from statute, an utmost good faith transaction, custom, or the terms of a contract. </w:t>
      </w:r>
    </w:p>
    <w:p w14:paraId="41EAA478" w14:textId="77777777" w:rsidR="005841A5" w:rsidRDefault="005841A5" w:rsidP="005841A5">
      <w:pPr>
        <w:rPr>
          <w:b/>
        </w:rPr>
      </w:pPr>
    </w:p>
    <w:p w14:paraId="61B477AB" w14:textId="25DA311E" w:rsidR="005841A5" w:rsidRPr="000F516A" w:rsidRDefault="003135C2" w:rsidP="005841A5">
      <w:pPr>
        <w:rPr>
          <w:b/>
        </w:rPr>
      </w:pPr>
      <w:r>
        <w:rPr>
          <w:b/>
        </w:rPr>
        <w:t xml:space="preserve">Fraud Act 2006 </w:t>
      </w:r>
      <w:r w:rsidR="005841A5" w:rsidRPr="000F516A">
        <w:rPr>
          <w:b/>
        </w:rPr>
        <w:t xml:space="preserve">Section 4 Abuse of Position </w:t>
      </w:r>
    </w:p>
    <w:p w14:paraId="635FC06C" w14:textId="77777777" w:rsidR="005841A5" w:rsidRPr="000F516A" w:rsidRDefault="005841A5" w:rsidP="005841A5">
      <w:r w:rsidRPr="000F516A">
        <w:t xml:space="preserve">The offence of Fraud by abuse of position requires </w:t>
      </w:r>
      <w:proofErr w:type="gramStart"/>
      <w:r w:rsidRPr="000F516A">
        <w:t>the  person</w:t>
      </w:r>
      <w:proofErr w:type="gramEnd"/>
      <w:r w:rsidRPr="000F516A">
        <w:t xml:space="preserve"> to be in a position in which he is expected to safeguard, or not act against, the financial interests of another person; and he must abuse that position. Such positions include: employee and employer, trustee and beneficiary, director and company, professional and client. Internal corruption by an employee will usually fall within this category. </w:t>
      </w:r>
    </w:p>
    <w:p w14:paraId="6B65DF40" w14:textId="77777777" w:rsidR="005841A5" w:rsidRDefault="005841A5" w:rsidP="005841A5">
      <w:pPr>
        <w:rPr>
          <w:b/>
        </w:rPr>
      </w:pPr>
    </w:p>
    <w:p w14:paraId="3E32894B" w14:textId="77777777" w:rsidR="005841A5" w:rsidRPr="003D3D6C" w:rsidRDefault="005841A5" w:rsidP="005841A5">
      <w:r w:rsidRPr="003D3D6C">
        <w:rPr>
          <w:b/>
        </w:rPr>
        <w:t>Fraud Act 2006 Section 9 participating in fraudulent trading</w:t>
      </w:r>
      <w:r w:rsidRPr="003D3D6C">
        <w:t>.</w:t>
      </w:r>
    </w:p>
    <w:p w14:paraId="33C9E394" w14:textId="77777777" w:rsidR="005841A5" w:rsidRPr="003D3D6C" w:rsidRDefault="005841A5" w:rsidP="005841A5">
      <w:r>
        <w:t>A</w:t>
      </w:r>
      <w:r w:rsidRPr="003D3D6C">
        <w:t>pplies to business not carried out by corporate bodies or companies and therefore covers sole traders, partnerships, (and non-corporate bodies such as trusts) who trade with others knowing that they cannot pay their bills – e.g. ‘Phoenix’ traders, here today, take your money, gone tomorrow, trading</w:t>
      </w:r>
      <w:r>
        <w:t xml:space="preserve"> under a new name the next day.</w:t>
      </w:r>
    </w:p>
    <w:p w14:paraId="632C7CBB" w14:textId="77777777" w:rsidR="005841A5" w:rsidRDefault="005841A5" w:rsidP="005841A5">
      <w:pPr>
        <w:rPr>
          <w:b/>
        </w:rPr>
      </w:pPr>
    </w:p>
    <w:p w14:paraId="3CB9F537" w14:textId="77777777" w:rsidR="005841A5" w:rsidRDefault="005841A5" w:rsidP="005841A5">
      <w:r w:rsidRPr="00B06D98">
        <w:rPr>
          <w:b/>
        </w:rPr>
        <w:t xml:space="preserve">Fraud Act </w:t>
      </w:r>
      <w:r w:rsidRPr="00B06D98">
        <w:rPr>
          <w:rFonts w:eastAsia="+mn-ea"/>
          <w:b/>
        </w:rPr>
        <w:t>Section 11 obtaining services dishonestly</w:t>
      </w:r>
      <w:r w:rsidRPr="00B06D98">
        <w:rPr>
          <w:rFonts w:eastAsia="+mn-ea"/>
        </w:rPr>
        <w:t>.</w:t>
      </w:r>
    </w:p>
    <w:p w14:paraId="45010C4E" w14:textId="77777777" w:rsidR="005841A5" w:rsidRPr="00B06D98" w:rsidRDefault="005841A5" w:rsidP="005841A5">
      <w:pPr>
        <w:spacing w:after="200" w:line="276" w:lineRule="auto"/>
      </w:pPr>
      <w:r>
        <w:t>Obtains services for themselves by a dishonest act, knowing that the services are made available on the basis of payment and avoids or intends to avoid payment in full or in part.</w:t>
      </w:r>
    </w:p>
    <w:p w14:paraId="5441F78F" w14:textId="77777777" w:rsidR="005841A5" w:rsidRDefault="005841A5" w:rsidP="005841A5">
      <w:pPr>
        <w:rPr>
          <w:b/>
        </w:rPr>
      </w:pPr>
      <w:r w:rsidRPr="00B06D98">
        <w:rPr>
          <w:rFonts w:eastAsia="+mj-ea"/>
          <w:b/>
        </w:rPr>
        <w:t>Enterprise Act 2002</w:t>
      </w:r>
    </w:p>
    <w:p w14:paraId="01C30005" w14:textId="77777777" w:rsidR="005841A5" w:rsidRPr="00B06D98" w:rsidRDefault="005841A5" w:rsidP="005841A5">
      <w:pPr>
        <w:spacing w:line="276" w:lineRule="auto"/>
      </w:pPr>
      <w:r w:rsidRPr="00B06D98">
        <w:rPr>
          <w:rFonts w:eastAsia="+mn-ea"/>
        </w:rPr>
        <w:t>The above legislation covers ‘cartel’ offences.</w:t>
      </w:r>
    </w:p>
    <w:p w14:paraId="30E475D7" w14:textId="77777777" w:rsidR="005841A5" w:rsidRPr="00B06D98" w:rsidRDefault="005841A5" w:rsidP="005841A5">
      <w:pPr>
        <w:spacing w:line="276" w:lineRule="auto"/>
      </w:pPr>
      <w:r w:rsidRPr="00B06D98">
        <w:rPr>
          <w:rFonts w:eastAsia="+mn-ea"/>
        </w:rPr>
        <w:t>Involves two or more people dishonestly agreeing to engage in:</w:t>
      </w:r>
    </w:p>
    <w:p w14:paraId="47899186" w14:textId="77777777" w:rsidR="005841A5" w:rsidRPr="00B06D98" w:rsidRDefault="005841A5" w:rsidP="005841A5">
      <w:pPr>
        <w:spacing w:line="276" w:lineRule="auto"/>
        <w:ind w:left="720"/>
      </w:pPr>
      <w:r w:rsidRPr="00B06D98">
        <w:t>Price Fixing –  agreeing prices with competitors</w:t>
      </w:r>
    </w:p>
    <w:p w14:paraId="03A0990D" w14:textId="77777777" w:rsidR="005841A5" w:rsidRPr="00B06D98" w:rsidRDefault="005841A5" w:rsidP="005841A5">
      <w:pPr>
        <w:spacing w:line="276" w:lineRule="auto"/>
        <w:ind w:left="720"/>
      </w:pPr>
      <w:r w:rsidRPr="00B06D98">
        <w:t>Market sharing – contractors agreeing to divide contracts between themselves</w:t>
      </w:r>
    </w:p>
    <w:p w14:paraId="431C3342" w14:textId="77777777" w:rsidR="005841A5" w:rsidRPr="00B06D98" w:rsidRDefault="005841A5" w:rsidP="005841A5">
      <w:pPr>
        <w:spacing w:line="276" w:lineRule="auto"/>
        <w:ind w:left="720"/>
      </w:pPr>
      <w:r w:rsidRPr="00B06D98">
        <w:t xml:space="preserve">Limitation of production or supply -  agreeing to limit availability of contractors to drive up price   </w:t>
      </w:r>
    </w:p>
    <w:p w14:paraId="2BE732E9" w14:textId="77777777" w:rsidR="005841A5" w:rsidRPr="00B06D98" w:rsidRDefault="005841A5" w:rsidP="005841A5">
      <w:pPr>
        <w:spacing w:line="276" w:lineRule="auto"/>
        <w:ind w:left="720"/>
      </w:pPr>
      <w:r w:rsidRPr="00B06D98">
        <w:t>Bid rigging – paying money to rivals to stay out of tenders</w:t>
      </w:r>
    </w:p>
    <w:p w14:paraId="5F98D681" w14:textId="77777777" w:rsidR="005841A5" w:rsidRDefault="005841A5" w:rsidP="005841A5">
      <w:pPr>
        <w:spacing w:line="276" w:lineRule="auto"/>
        <w:rPr>
          <w:rFonts w:eastAsia="+mn-ea"/>
        </w:rPr>
      </w:pPr>
      <w:r w:rsidRPr="00B06D98">
        <w:rPr>
          <w:rFonts w:eastAsia="+mn-ea"/>
        </w:rPr>
        <w:t>These are all potential frauds related to any form of tendering for contracts</w:t>
      </w:r>
    </w:p>
    <w:p w14:paraId="3E9B1B8C" w14:textId="77777777" w:rsidR="003135C2" w:rsidRDefault="003135C2" w:rsidP="005841A5">
      <w:pPr>
        <w:spacing w:line="276" w:lineRule="auto"/>
        <w:rPr>
          <w:rFonts w:eastAsia="+mn-ea"/>
        </w:rPr>
      </w:pPr>
    </w:p>
    <w:p w14:paraId="64A4D184" w14:textId="11D07113" w:rsidR="003135C2" w:rsidRDefault="003135C2" w:rsidP="008057C5">
      <w:pPr>
        <w:widowControl w:val="0"/>
        <w:autoSpaceDE w:val="0"/>
        <w:autoSpaceDN w:val="0"/>
        <w:adjustRightInd w:val="0"/>
        <w:spacing w:after="120" w:line="340" w:lineRule="atLeast"/>
        <w:rPr>
          <w:rFonts w:ascii="Times" w:hAnsi="Times" w:cs="Times"/>
          <w:b/>
          <w:bCs/>
          <w:color w:val="1A1718"/>
          <w:sz w:val="30"/>
          <w:szCs w:val="30"/>
          <w:lang w:val="en-US" w:eastAsia="en-US"/>
        </w:rPr>
      </w:pPr>
      <w:r w:rsidRPr="003135C2">
        <w:rPr>
          <w:rFonts w:eastAsia="+mn-ea"/>
          <w:b/>
        </w:rPr>
        <w:lastRenderedPageBreak/>
        <w:t>Bribery Act 2010</w:t>
      </w:r>
      <w:r w:rsidR="008B2356">
        <w:rPr>
          <w:rFonts w:eastAsia="+mn-ea"/>
          <w:b/>
        </w:rPr>
        <w:t xml:space="preserve"> </w:t>
      </w:r>
      <w:r>
        <w:rPr>
          <w:rFonts w:eastAsia="+mn-ea"/>
          <w:b/>
        </w:rPr>
        <w:t xml:space="preserve">- Section 1 </w:t>
      </w:r>
      <w:r w:rsidRPr="003135C2">
        <w:rPr>
          <w:rFonts w:eastAsia="+mn-ea"/>
          <w:b/>
        </w:rPr>
        <w:t>Offences of bribing another person</w:t>
      </w:r>
      <w:r>
        <w:rPr>
          <w:rFonts w:ascii="Times" w:hAnsi="Times" w:cs="Times"/>
          <w:b/>
          <w:bCs/>
          <w:color w:val="1A1718"/>
          <w:sz w:val="30"/>
          <w:szCs w:val="30"/>
          <w:lang w:val="en-US" w:eastAsia="en-US"/>
        </w:rPr>
        <w:t xml:space="preserve"> </w:t>
      </w:r>
    </w:p>
    <w:p w14:paraId="0E4191A4" w14:textId="77777777" w:rsidR="00213B3D" w:rsidRDefault="009D3CD0" w:rsidP="003A5433">
      <w:pPr>
        <w:widowControl w:val="0"/>
        <w:autoSpaceDE w:val="0"/>
        <w:autoSpaceDN w:val="0"/>
        <w:adjustRightInd w:val="0"/>
        <w:spacing w:after="240" w:line="340" w:lineRule="atLeast"/>
        <w:rPr>
          <w:rFonts w:eastAsia="+mn-ea"/>
        </w:rPr>
      </w:pPr>
      <w:r>
        <w:rPr>
          <w:rFonts w:eastAsia="+mn-ea"/>
        </w:rPr>
        <w:t>This offence relates to a</w:t>
      </w:r>
      <w:r w:rsidR="003A5433" w:rsidRPr="003A5433">
        <w:rPr>
          <w:rFonts w:eastAsia="+mn-ea"/>
        </w:rPr>
        <w:t xml:space="preserve"> person offers, promises or gives a financial or other advantage to another</w:t>
      </w:r>
      <w:r w:rsidR="004B3A6D">
        <w:rPr>
          <w:rFonts w:eastAsia="+mn-ea"/>
        </w:rPr>
        <w:t xml:space="preserve"> </w:t>
      </w:r>
      <w:r w:rsidR="003A5433" w:rsidRPr="003A5433">
        <w:rPr>
          <w:rFonts w:eastAsia="+mn-ea"/>
        </w:rPr>
        <w:t>person, and</w:t>
      </w:r>
      <w:r w:rsidR="004B3A6D">
        <w:rPr>
          <w:rFonts w:eastAsia="+mn-ea"/>
        </w:rPr>
        <w:t xml:space="preserve"> </w:t>
      </w:r>
      <w:r w:rsidR="00213B3D">
        <w:rPr>
          <w:rFonts w:eastAsia="+mn-ea"/>
        </w:rPr>
        <w:t xml:space="preserve">intends the advantage </w:t>
      </w:r>
      <w:r w:rsidR="003A5433" w:rsidRPr="003A5433">
        <w:rPr>
          <w:rFonts w:eastAsia="+mn-ea"/>
        </w:rPr>
        <w:t xml:space="preserve">to </w:t>
      </w:r>
      <w:r w:rsidR="00213B3D">
        <w:rPr>
          <w:rFonts w:eastAsia="+mn-ea"/>
        </w:rPr>
        <w:t xml:space="preserve">either: </w:t>
      </w:r>
    </w:p>
    <w:p w14:paraId="49256D07" w14:textId="77777777" w:rsidR="00277D6B" w:rsidRDefault="003A5433" w:rsidP="003A5433">
      <w:pPr>
        <w:pStyle w:val="ListParagraph"/>
        <w:widowControl w:val="0"/>
        <w:numPr>
          <w:ilvl w:val="0"/>
          <w:numId w:val="2"/>
        </w:numPr>
        <w:autoSpaceDE w:val="0"/>
        <w:autoSpaceDN w:val="0"/>
        <w:adjustRightInd w:val="0"/>
        <w:spacing w:after="240" w:line="340" w:lineRule="atLeast"/>
        <w:rPr>
          <w:rFonts w:eastAsia="+mn-ea"/>
        </w:rPr>
      </w:pPr>
      <w:r w:rsidRPr="00145408">
        <w:rPr>
          <w:rFonts w:eastAsia="+mn-ea"/>
        </w:rPr>
        <w:t>induce a person to perform improperly a relevant function or activity, or</w:t>
      </w:r>
    </w:p>
    <w:p w14:paraId="34743EBE" w14:textId="3BD47199" w:rsidR="007F2D3A" w:rsidRPr="00277D6B" w:rsidRDefault="003A5433" w:rsidP="003A5433">
      <w:pPr>
        <w:pStyle w:val="ListParagraph"/>
        <w:widowControl w:val="0"/>
        <w:numPr>
          <w:ilvl w:val="0"/>
          <w:numId w:val="2"/>
        </w:numPr>
        <w:autoSpaceDE w:val="0"/>
        <w:autoSpaceDN w:val="0"/>
        <w:adjustRightInd w:val="0"/>
        <w:spacing w:after="240" w:line="340" w:lineRule="atLeast"/>
        <w:rPr>
          <w:rFonts w:eastAsia="+mn-ea"/>
        </w:rPr>
      </w:pPr>
      <w:r w:rsidRPr="00277D6B">
        <w:rPr>
          <w:rFonts w:eastAsia="+mn-ea"/>
        </w:rPr>
        <w:t>to reward a person for the improper performance of such a function or activity.</w:t>
      </w:r>
    </w:p>
    <w:p w14:paraId="0D1F1A36" w14:textId="0980D843" w:rsidR="003135C2" w:rsidRDefault="003135C2" w:rsidP="00005EE2">
      <w:pPr>
        <w:widowControl w:val="0"/>
        <w:autoSpaceDE w:val="0"/>
        <w:autoSpaceDN w:val="0"/>
        <w:adjustRightInd w:val="0"/>
        <w:spacing w:after="120" w:line="340" w:lineRule="atLeast"/>
        <w:rPr>
          <w:rFonts w:eastAsia="+mn-ea"/>
          <w:b/>
        </w:rPr>
      </w:pPr>
      <w:r w:rsidRPr="003135C2">
        <w:rPr>
          <w:rFonts w:eastAsia="+mn-ea"/>
          <w:b/>
        </w:rPr>
        <w:t>Bribery Act 2010</w:t>
      </w:r>
      <w:r>
        <w:rPr>
          <w:rFonts w:eastAsia="+mn-ea"/>
          <w:b/>
        </w:rPr>
        <w:t xml:space="preserve"> - Section 2 </w:t>
      </w:r>
      <w:r w:rsidRPr="003135C2">
        <w:rPr>
          <w:rFonts w:eastAsia="+mn-ea"/>
          <w:b/>
        </w:rPr>
        <w:t>Offences relating to being bribed</w:t>
      </w:r>
    </w:p>
    <w:p w14:paraId="3C723029" w14:textId="4DCEE87D" w:rsidR="0023356F" w:rsidRPr="0023356F" w:rsidRDefault="00774F70" w:rsidP="0023356F">
      <w:pPr>
        <w:widowControl w:val="0"/>
        <w:autoSpaceDE w:val="0"/>
        <w:autoSpaceDN w:val="0"/>
        <w:adjustRightInd w:val="0"/>
        <w:spacing w:after="240" w:line="340" w:lineRule="atLeast"/>
        <w:rPr>
          <w:rFonts w:eastAsia="+mn-ea"/>
        </w:rPr>
      </w:pPr>
      <w:r>
        <w:rPr>
          <w:rFonts w:eastAsia="+mn-ea"/>
        </w:rPr>
        <w:t xml:space="preserve">This offence relates to </w:t>
      </w:r>
      <w:r w:rsidR="00166536">
        <w:rPr>
          <w:rFonts w:eastAsia="+mn-ea"/>
        </w:rPr>
        <w:t xml:space="preserve">a </w:t>
      </w:r>
      <w:r w:rsidR="0023356F" w:rsidRPr="0023356F">
        <w:rPr>
          <w:rFonts w:eastAsia="+mn-ea"/>
        </w:rPr>
        <w:t xml:space="preserve">person </w:t>
      </w:r>
      <w:r w:rsidR="005415BC">
        <w:rPr>
          <w:rFonts w:eastAsia="+mn-ea"/>
        </w:rPr>
        <w:t xml:space="preserve">who </w:t>
      </w:r>
      <w:r w:rsidR="0023356F" w:rsidRPr="0023356F">
        <w:rPr>
          <w:rFonts w:eastAsia="+mn-ea"/>
        </w:rPr>
        <w:t xml:space="preserve">requests, </w:t>
      </w:r>
      <w:r w:rsidR="00CC0C52">
        <w:rPr>
          <w:rFonts w:eastAsia="+mn-ea"/>
        </w:rPr>
        <w:t xml:space="preserve">or </w:t>
      </w:r>
      <w:r w:rsidR="0023356F" w:rsidRPr="0023356F">
        <w:rPr>
          <w:rFonts w:eastAsia="+mn-ea"/>
        </w:rPr>
        <w:t>agrees to receive or accepts a financial or other advantage intending that, in consequence, a relevant function or activity should be performed imp</w:t>
      </w:r>
      <w:r w:rsidR="00895695">
        <w:rPr>
          <w:rFonts w:eastAsia="+mn-ea"/>
        </w:rPr>
        <w:t>roperly</w:t>
      </w:r>
      <w:r w:rsidR="0023356F" w:rsidRPr="0023356F">
        <w:rPr>
          <w:rFonts w:eastAsia="+mn-ea"/>
        </w:rPr>
        <w:t>.</w:t>
      </w:r>
    </w:p>
    <w:p w14:paraId="2EF3235F" w14:textId="5B488E1D" w:rsidR="003135C2" w:rsidRDefault="003135C2" w:rsidP="00005EE2">
      <w:pPr>
        <w:widowControl w:val="0"/>
        <w:autoSpaceDE w:val="0"/>
        <w:autoSpaceDN w:val="0"/>
        <w:adjustRightInd w:val="0"/>
        <w:spacing w:after="120" w:line="340" w:lineRule="atLeast"/>
        <w:rPr>
          <w:rFonts w:eastAsia="+mn-ea"/>
          <w:b/>
        </w:rPr>
      </w:pPr>
      <w:r w:rsidRPr="003135C2">
        <w:rPr>
          <w:rFonts w:eastAsia="+mn-ea"/>
          <w:b/>
        </w:rPr>
        <w:t>Bribery Act 2010</w:t>
      </w:r>
      <w:r w:rsidR="008B2356">
        <w:rPr>
          <w:rFonts w:eastAsia="+mn-ea"/>
          <w:b/>
        </w:rPr>
        <w:t xml:space="preserve"> </w:t>
      </w:r>
      <w:r>
        <w:rPr>
          <w:rFonts w:eastAsia="+mn-ea"/>
          <w:b/>
        </w:rPr>
        <w:t xml:space="preserve">- Section </w:t>
      </w:r>
      <w:r w:rsidR="007B21D3">
        <w:rPr>
          <w:rFonts w:eastAsia="+mn-ea"/>
          <w:b/>
        </w:rPr>
        <w:t>6 Bribery of Foreign Public Officials</w:t>
      </w:r>
    </w:p>
    <w:p w14:paraId="67DD5E80" w14:textId="238FA7E6" w:rsidR="00B037C9" w:rsidRPr="00B037C9" w:rsidRDefault="008B1490" w:rsidP="00B037C9">
      <w:pPr>
        <w:widowControl w:val="0"/>
        <w:autoSpaceDE w:val="0"/>
        <w:autoSpaceDN w:val="0"/>
        <w:adjustRightInd w:val="0"/>
        <w:spacing w:after="240" w:line="340" w:lineRule="atLeast"/>
        <w:rPr>
          <w:rFonts w:eastAsia="+mn-ea"/>
        </w:rPr>
      </w:pPr>
      <w:r>
        <w:rPr>
          <w:rFonts w:eastAsia="+mn-ea"/>
        </w:rPr>
        <w:t xml:space="preserve">A person </w:t>
      </w:r>
      <w:r w:rsidR="00B037C9" w:rsidRPr="00B037C9">
        <w:rPr>
          <w:rFonts w:eastAsia="+mn-ea"/>
        </w:rPr>
        <w:t xml:space="preserve">who bribes </w:t>
      </w:r>
      <w:r w:rsidR="00AF2A26">
        <w:rPr>
          <w:rFonts w:eastAsia="+mn-ea"/>
        </w:rPr>
        <w:t xml:space="preserve">a foreign public official </w:t>
      </w:r>
      <w:r w:rsidR="00B037C9" w:rsidRPr="00B037C9">
        <w:rPr>
          <w:rFonts w:eastAsia="+mn-ea"/>
        </w:rPr>
        <w:t xml:space="preserve">is guilty of an offence if </w:t>
      </w:r>
      <w:r w:rsidR="00243B8B">
        <w:rPr>
          <w:rFonts w:eastAsia="+mn-ea"/>
        </w:rPr>
        <w:t xml:space="preserve">they </w:t>
      </w:r>
      <w:r w:rsidR="009968A1" w:rsidRPr="00B037C9">
        <w:rPr>
          <w:rFonts w:eastAsia="+mn-ea"/>
        </w:rPr>
        <w:t>direc</w:t>
      </w:r>
      <w:r w:rsidR="00AB71F2">
        <w:rPr>
          <w:rFonts w:eastAsia="+mn-ea"/>
        </w:rPr>
        <w:t xml:space="preserve">tly or through a third party, </w:t>
      </w:r>
      <w:r w:rsidR="005728C7">
        <w:rPr>
          <w:rFonts w:eastAsia="+mn-ea"/>
        </w:rPr>
        <w:t>offers</w:t>
      </w:r>
      <w:r w:rsidR="009968A1" w:rsidRPr="00B037C9">
        <w:rPr>
          <w:rFonts w:eastAsia="+mn-ea"/>
        </w:rPr>
        <w:t>, promises or gives any</w:t>
      </w:r>
      <w:r w:rsidR="00E41FD2">
        <w:rPr>
          <w:rFonts w:eastAsia="+mn-ea"/>
        </w:rPr>
        <w:t xml:space="preserve"> </w:t>
      </w:r>
      <w:r w:rsidR="009968A1" w:rsidRPr="00B037C9">
        <w:rPr>
          <w:rFonts w:eastAsia="+mn-ea"/>
        </w:rPr>
        <w:t>financial or other advantage</w:t>
      </w:r>
      <w:r w:rsidR="009968A1" w:rsidRPr="00B037C9">
        <w:rPr>
          <w:rFonts w:eastAsia="+mn-ea"/>
        </w:rPr>
        <w:t xml:space="preserve"> </w:t>
      </w:r>
      <w:r w:rsidR="005728C7">
        <w:rPr>
          <w:rFonts w:eastAsia="+mn-ea"/>
        </w:rPr>
        <w:t>with the intention of</w:t>
      </w:r>
      <w:r w:rsidR="00B037C9" w:rsidRPr="00B037C9">
        <w:rPr>
          <w:rFonts w:eastAsia="+mn-ea"/>
        </w:rPr>
        <w:t xml:space="preserve"> influenc</w:t>
      </w:r>
      <w:r w:rsidR="005728C7">
        <w:rPr>
          <w:rFonts w:eastAsia="+mn-ea"/>
        </w:rPr>
        <w:t xml:space="preserve">ing </w:t>
      </w:r>
      <w:r w:rsidR="00B037C9" w:rsidRPr="00B037C9">
        <w:rPr>
          <w:rFonts w:eastAsia="+mn-ea"/>
        </w:rPr>
        <w:t>a foreign public official</w:t>
      </w:r>
      <w:r w:rsidR="005728C7">
        <w:rPr>
          <w:rFonts w:eastAsia="+mn-ea"/>
        </w:rPr>
        <w:t xml:space="preserve"> in order to obtain or retain </w:t>
      </w:r>
      <w:r w:rsidR="00B037C9" w:rsidRPr="00B037C9">
        <w:rPr>
          <w:rFonts w:eastAsia="+mn-ea"/>
        </w:rPr>
        <w:t>business, or</w:t>
      </w:r>
      <w:r w:rsidR="005728C7">
        <w:rPr>
          <w:rFonts w:eastAsia="+mn-ea"/>
        </w:rPr>
        <w:t xml:space="preserve"> </w:t>
      </w:r>
      <w:r w:rsidR="00B037C9" w:rsidRPr="00B037C9">
        <w:rPr>
          <w:rFonts w:eastAsia="+mn-ea"/>
        </w:rPr>
        <w:t>an advantage in the conduct of business.</w:t>
      </w:r>
    </w:p>
    <w:p w14:paraId="2E6AD734" w14:textId="561B8369" w:rsidR="007B21D3" w:rsidRDefault="007B21D3" w:rsidP="00005EE2">
      <w:pPr>
        <w:widowControl w:val="0"/>
        <w:autoSpaceDE w:val="0"/>
        <w:autoSpaceDN w:val="0"/>
        <w:adjustRightInd w:val="0"/>
        <w:spacing w:after="120" w:line="340" w:lineRule="atLeast"/>
        <w:rPr>
          <w:rFonts w:ascii="Times" w:hAnsi="Times" w:cs="Times"/>
          <w:lang w:val="en-US" w:eastAsia="en-US"/>
        </w:rPr>
      </w:pPr>
      <w:r w:rsidRPr="003135C2">
        <w:rPr>
          <w:rFonts w:eastAsia="+mn-ea"/>
          <w:b/>
        </w:rPr>
        <w:t>Bribery Act 2010</w:t>
      </w:r>
      <w:r w:rsidR="008B2356">
        <w:rPr>
          <w:rFonts w:eastAsia="+mn-ea"/>
          <w:b/>
        </w:rPr>
        <w:t xml:space="preserve"> </w:t>
      </w:r>
      <w:r>
        <w:rPr>
          <w:rFonts w:eastAsia="+mn-ea"/>
          <w:b/>
        </w:rPr>
        <w:t xml:space="preserve">- Section 7 </w:t>
      </w:r>
      <w:r w:rsidRPr="007B21D3">
        <w:rPr>
          <w:rFonts w:eastAsia="+mn-ea"/>
          <w:b/>
        </w:rPr>
        <w:t>Failure of commercial organisations to prevent bribery</w:t>
      </w:r>
    </w:p>
    <w:p w14:paraId="5F7CA6EB" w14:textId="3BC4EB6A" w:rsidR="003135C2" w:rsidRPr="00E76A35" w:rsidRDefault="00E76A35" w:rsidP="00E76A35">
      <w:pPr>
        <w:spacing w:line="276" w:lineRule="auto"/>
      </w:pPr>
      <w:r>
        <w:t>A relevan</w:t>
      </w:r>
      <w:r>
        <w:t xml:space="preserve">t commercial organisation </w:t>
      </w:r>
      <w:r>
        <w:t>is guilty of an offence under</w:t>
      </w:r>
      <w:r>
        <w:t xml:space="preserve"> this section if a person associated with the organisation</w:t>
      </w:r>
      <w:r>
        <w:t xml:space="preserve"> </w:t>
      </w:r>
      <w:r>
        <w:t xml:space="preserve">bribes another person intending </w:t>
      </w:r>
      <w:r>
        <w:t xml:space="preserve">to obtain or retain business for </w:t>
      </w:r>
      <w:r>
        <w:t>the organisation</w:t>
      </w:r>
      <w:r>
        <w:t>, or</w:t>
      </w:r>
      <w:r>
        <w:t xml:space="preserve"> </w:t>
      </w:r>
      <w:r>
        <w:t xml:space="preserve">to obtain or retain an advantage </w:t>
      </w:r>
      <w:r>
        <w:t>in the conduct of business for the organisation</w:t>
      </w:r>
      <w:r>
        <w:t>.</w:t>
      </w:r>
      <w:r>
        <w:t xml:space="preserve"> But it is a defence for the organisation to prove that it</w:t>
      </w:r>
      <w:r>
        <w:t xml:space="preserve"> had in place adequate procedures designed to p</w:t>
      </w:r>
      <w:r>
        <w:t>revent persons associated with it</w:t>
      </w:r>
      <w:r>
        <w:t xml:space="preserve"> from undertaking such conduct.</w:t>
      </w:r>
    </w:p>
    <w:p w14:paraId="056A061B" w14:textId="77777777" w:rsidR="001E087E" w:rsidRDefault="001E087E"/>
    <w:p w14:paraId="725D1EC8" w14:textId="5344DE82" w:rsidR="008057C5" w:rsidRDefault="008057C5" w:rsidP="00005EE2">
      <w:pPr>
        <w:spacing w:after="120"/>
        <w:rPr>
          <w:b/>
        </w:rPr>
      </w:pPr>
      <w:r>
        <w:rPr>
          <w:b/>
        </w:rPr>
        <w:t>T</w:t>
      </w:r>
      <w:r w:rsidRPr="008057C5">
        <w:rPr>
          <w:rFonts w:eastAsia="+mn-ea"/>
          <w:b/>
        </w:rPr>
        <w:t>heft Act 1968 Section 1 Basic Theft</w:t>
      </w:r>
    </w:p>
    <w:p w14:paraId="14190E40" w14:textId="2DADC7CB" w:rsidR="008057C5" w:rsidRDefault="008057C5" w:rsidP="008057C5">
      <w:pPr>
        <w:spacing w:line="276" w:lineRule="auto"/>
      </w:pPr>
      <w:r>
        <w:t>An offence is committed if a person dishonestly appropriates property belonging to another with the intention of permanently depriving the other of it.</w:t>
      </w:r>
    </w:p>
    <w:p w14:paraId="6B04984D" w14:textId="77777777" w:rsidR="00005EE2" w:rsidRDefault="00005EE2" w:rsidP="008057C5">
      <w:pPr>
        <w:spacing w:line="276" w:lineRule="auto"/>
      </w:pPr>
    </w:p>
    <w:p w14:paraId="30A11FC3" w14:textId="1C25BFB5" w:rsidR="00005EE2" w:rsidRDefault="00005EE2" w:rsidP="00005EE2">
      <w:pPr>
        <w:spacing w:after="120"/>
        <w:rPr>
          <w:rFonts w:eastAsia="+mn-ea"/>
          <w:b/>
        </w:rPr>
      </w:pPr>
      <w:r>
        <w:rPr>
          <w:b/>
        </w:rPr>
        <w:t>T</w:t>
      </w:r>
      <w:r w:rsidRPr="008057C5">
        <w:rPr>
          <w:rFonts w:eastAsia="+mn-ea"/>
          <w:b/>
        </w:rPr>
        <w:t>heft Act 1968 Section 1</w:t>
      </w:r>
      <w:r>
        <w:rPr>
          <w:rFonts w:eastAsia="+mn-ea"/>
          <w:b/>
        </w:rPr>
        <w:t>7</w:t>
      </w:r>
      <w:r w:rsidRPr="008057C5">
        <w:rPr>
          <w:rFonts w:eastAsia="+mn-ea"/>
          <w:b/>
        </w:rPr>
        <w:t xml:space="preserve"> </w:t>
      </w:r>
      <w:r>
        <w:rPr>
          <w:rFonts w:eastAsia="+mn-ea"/>
          <w:b/>
        </w:rPr>
        <w:t>False Accounting</w:t>
      </w:r>
    </w:p>
    <w:p w14:paraId="2F604AE3" w14:textId="77777777" w:rsidR="00005EE2" w:rsidRDefault="00005EE2" w:rsidP="00005EE2">
      <w:pPr>
        <w:spacing w:after="120"/>
        <w:rPr>
          <w:rFonts w:eastAsia="+mn-ea"/>
        </w:rPr>
      </w:pPr>
      <w:r>
        <w:rPr>
          <w:rFonts w:eastAsia="+mn-ea"/>
        </w:rPr>
        <w:lastRenderedPageBreak/>
        <w:t>An offence is committed if a person dishonestly, with a view to making a gain for themselves or another, or intent to cause a loss to another: destroys, defaces, conceals, falsifies, produces or makes use of any account which they know or suspect is false.</w:t>
      </w:r>
    </w:p>
    <w:p w14:paraId="76DB6DE8" w14:textId="318CF1CD" w:rsidR="000867AB" w:rsidRDefault="000867AB" w:rsidP="00005EE2">
      <w:pPr>
        <w:spacing w:after="120"/>
        <w:rPr>
          <w:rFonts w:eastAsia="+mn-ea"/>
          <w:b/>
        </w:rPr>
      </w:pPr>
      <w:r w:rsidRPr="000867AB">
        <w:rPr>
          <w:rFonts w:eastAsia="+mn-ea"/>
          <w:b/>
        </w:rPr>
        <w:t>Identity Cards Act 2006 Section 25(1)</w:t>
      </w:r>
    </w:p>
    <w:p w14:paraId="332134E9" w14:textId="6E792978" w:rsidR="000867AB" w:rsidRDefault="002D3E71" w:rsidP="00005EE2">
      <w:pPr>
        <w:spacing w:after="120"/>
        <w:rPr>
          <w:rFonts w:eastAsia="+mn-ea"/>
        </w:rPr>
      </w:pPr>
      <w:r>
        <w:rPr>
          <w:rFonts w:eastAsia="+mn-ea"/>
        </w:rPr>
        <w:t>It is an offence for a person to have in their possession or control: an identity document that is false; or an identity document improperly obtained, or an identity document relating to someone else, with the requisite intention. Requisite intention means establishing registrable facts or allowing or inducing another to establish such facts.</w:t>
      </w:r>
    </w:p>
    <w:p w14:paraId="3758A997" w14:textId="3B49442F" w:rsidR="002D3E71" w:rsidRDefault="002D3E71" w:rsidP="002D3E71">
      <w:pPr>
        <w:spacing w:after="120"/>
        <w:rPr>
          <w:rFonts w:eastAsia="+mn-ea"/>
          <w:b/>
        </w:rPr>
      </w:pPr>
      <w:r w:rsidRPr="000867AB">
        <w:rPr>
          <w:rFonts w:eastAsia="+mn-ea"/>
          <w:b/>
        </w:rPr>
        <w:t>Iden</w:t>
      </w:r>
      <w:r>
        <w:rPr>
          <w:rFonts w:eastAsia="+mn-ea"/>
          <w:b/>
        </w:rPr>
        <w:t>tity Cards Act 2006 Section 25(3</w:t>
      </w:r>
      <w:r w:rsidRPr="000867AB">
        <w:rPr>
          <w:rFonts w:eastAsia="+mn-ea"/>
          <w:b/>
        </w:rPr>
        <w:t>)</w:t>
      </w:r>
    </w:p>
    <w:p w14:paraId="4141C59E" w14:textId="46D4E8D7" w:rsidR="002D3E71" w:rsidRDefault="002D3E71" w:rsidP="002D3E71">
      <w:pPr>
        <w:spacing w:after="120"/>
        <w:rPr>
          <w:rFonts w:eastAsia="+mn-ea"/>
        </w:rPr>
      </w:pPr>
      <w:r>
        <w:rPr>
          <w:rFonts w:eastAsia="+mn-ea"/>
        </w:rPr>
        <w:t xml:space="preserve">It is an offence for a person to </w:t>
      </w:r>
      <w:r>
        <w:rPr>
          <w:rFonts w:eastAsia="+mn-ea"/>
        </w:rPr>
        <w:t xml:space="preserve">make or </w:t>
      </w:r>
      <w:r>
        <w:rPr>
          <w:rFonts w:eastAsia="+mn-ea"/>
        </w:rPr>
        <w:t>have in their possession or control</w:t>
      </w:r>
      <w:r>
        <w:rPr>
          <w:rFonts w:eastAsia="+mn-ea"/>
        </w:rPr>
        <w:t xml:space="preserve"> apparatus to make a false identity document, or articles or materials to make a false identity document, with the requisite intention. </w:t>
      </w:r>
      <w:r>
        <w:rPr>
          <w:rFonts w:eastAsia="+mn-ea"/>
        </w:rPr>
        <w:t xml:space="preserve">Requisite intention means </w:t>
      </w:r>
      <w:r>
        <w:rPr>
          <w:rFonts w:eastAsia="+mn-ea"/>
        </w:rPr>
        <w:t xml:space="preserve">that they or another will make a false identity document and that document will be used to </w:t>
      </w:r>
      <w:r>
        <w:rPr>
          <w:rFonts w:eastAsia="+mn-ea"/>
        </w:rPr>
        <w:t>establish</w:t>
      </w:r>
      <w:r>
        <w:rPr>
          <w:rFonts w:eastAsia="+mn-ea"/>
        </w:rPr>
        <w:t xml:space="preserve">, ascertain or verify </w:t>
      </w:r>
      <w:r>
        <w:rPr>
          <w:rFonts w:eastAsia="+mn-ea"/>
        </w:rPr>
        <w:t>registrable.</w:t>
      </w:r>
    </w:p>
    <w:p w14:paraId="440BE96B" w14:textId="4E8297ED" w:rsidR="008A4125" w:rsidRDefault="008A4125" w:rsidP="008A4125">
      <w:pPr>
        <w:spacing w:after="120"/>
        <w:rPr>
          <w:rFonts w:eastAsia="+mn-ea"/>
          <w:b/>
        </w:rPr>
      </w:pPr>
      <w:r w:rsidRPr="000867AB">
        <w:rPr>
          <w:rFonts w:eastAsia="+mn-ea"/>
          <w:b/>
        </w:rPr>
        <w:t>Iden</w:t>
      </w:r>
      <w:r>
        <w:rPr>
          <w:rFonts w:eastAsia="+mn-ea"/>
          <w:b/>
        </w:rPr>
        <w:t>tity Cards Act 2006 Section 25(5</w:t>
      </w:r>
      <w:r w:rsidRPr="000867AB">
        <w:rPr>
          <w:rFonts w:eastAsia="+mn-ea"/>
          <w:b/>
        </w:rPr>
        <w:t>)</w:t>
      </w:r>
    </w:p>
    <w:p w14:paraId="030B3798" w14:textId="2633AD0B" w:rsidR="008A4125" w:rsidRDefault="008A4125" w:rsidP="008A4125">
      <w:pPr>
        <w:spacing w:after="120"/>
        <w:rPr>
          <w:rFonts w:eastAsia="+mn-ea"/>
        </w:rPr>
      </w:pPr>
      <w:r>
        <w:rPr>
          <w:rFonts w:eastAsia="+mn-ea"/>
        </w:rPr>
        <w:t>It is an offence for a person to have in their possession or control</w:t>
      </w:r>
      <w:r>
        <w:rPr>
          <w:rFonts w:eastAsia="+mn-ea"/>
        </w:rPr>
        <w:t xml:space="preserve"> without reasonable excuse </w:t>
      </w:r>
      <w:r>
        <w:rPr>
          <w:rFonts w:eastAsia="+mn-ea"/>
        </w:rPr>
        <w:t>an identity document that is false; or an identity document improperly obtained, or an identity document relating to someone else</w:t>
      </w:r>
      <w:r>
        <w:rPr>
          <w:rFonts w:eastAsia="+mn-ea"/>
        </w:rPr>
        <w:t>; or any apparatus, articles or material designed for making false identity documents.</w:t>
      </w:r>
    </w:p>
    <w:p w14:paraId="5E55EB08" w14:textId="21267D5B" w:rsidR="00813831" w:rsidRPr="00813831" w:rsidRDefault="00813831" w:rsidP="008A4125">
      <w:pPr>
        <w:spacing w:after="120"/>
        <w:rPr>
          <w:rFonts w:eastAsia="+mn-ea"/>
          <w:b/>
        </w:rPr>
      </w:pPr>
      <w:r w:rsidRPr="00813831">
        <w:rPr>
          <w:rFonts w:eastAsia="+mn-ea"/>
          <w:b/>
        </w:rPr>
        <w:t>Computer Misuse Act 1990 Section 1</w:t>
      </w:r>
    </w:p>
    <w:p w14:paraId="3938C4EC" w14:textId="75BF63D7" w:rsidR="002D3E71" w:rsidRPr="00813831" w:rsidRDefault="00813831" w:rsidP="00005EE2">
      <w:pPr>
        <w:spacing w:after="120"/>
        <w:rPr>
          <w:rFonts w:eastAsia="+mn-ea"/>
        </w:rPr>
      </w:pPr>
      <w:r>
        <w:rPr>
          <w:rFonts w:eastAsia="+mn-ea"/>
        </w:rPr>
        <w:t>It is an offence for a person to cause a computer to perform any function with the intention of securing access to programs or data where access is unauthorised and they know at the time that this is the case. This can include access to use information and includes copying, moving or printing information.</w:t>
      </w:r>
    </w:p>
    <w:p w14:paraId="73010017" w14:textId="68D974D1" w:rsidR="000F10E3" w:rsidRPr="00813831" w:rsidRDefault="000F10E3" w:rsidP="000F10E3">
      <w:pPr>
        <w:spacing w:after="120"/>
        <w:rPr>
          <w:rFonts w:eastAsia="+mn-ea"/>
          <w:b/>
        </w:rPr>
      </w:pPr>
      <w:r w:rsidRPr="00813831">
        <w:rPr>
          <w:rFonts w:eastAsia="+mn-ea"/>
          <w:b/>
        </w:rPr>
        <w:t>Co</w:t>
      </w:r>
      <w:r>
        <w:rPr>
          <w:rFonts w:eastAsia="+mn-ea"/>
          <w:b/>
        </w:rPr>
        <w:t>mputer Misuse Act 1990 Section 2</w:t>
      </w:r>
    </w:p>
    <w:p w14:paraId="5B1461AE" w14:textId="6230DBC1" w:rsidR="000867AB" w:rsidRPr="00005EE2" w:rsidRDefault="000F10E3" w:rsidP="00005EE2">
      <w:pPr>
        <w:spacing w:after="120"/>
      </w:pPr>
      <w:r>
        <w:t>Section 2 relates to a person who has committed an offence under S</w:t>
      </w:r>
      <w:r w:rsidR="00E45C5B">
        <w:t>e</w:t>
      </w:r>
      <w:r>
        <w:t xml:space="preserve">ction 1 of the Act as set out above, with the intention of committing a further offence or to facilitate </w:t>
      </w:r>
      <w:r w:rsidR="00E45C5B">
        <w:t>such a further offence.</w:t>
      </w:r>
    </w:p>
    <w:p w14:paraId="2A53B97C" w14:textId="72B2BC72" w:rsidR="00005EE2" w:rsidRDefault="00D279D0" w:rsidP="008057C5">
      <w:pPr>
        <w:spacing w:line="276" w:lineRule="auto"/>
        <w:rPr>
          <w:b/>
        </w:rPr>
      </w:pPr>
      <w:r>
        <w:rPr>
          <w:b/>
        </w:rPr>
        <w:t>Criminal Law Act 1977 – Conspiracy</w:t>
      </w:r>
    </w:p>
    <w:p w14:paraId="0A829F99" w14:textId="5952BF1D" w:rsidR="00D279D0" w:rsidRPr="00D279D0" w:rsidRDefault="00D279D0" w:rsidP="008057C5">
      <w:pPr>
        <w:spacing w:line="276" w:lineRule="auto"/>
      </w:pPr>
      <w:r>
        <w:t>A person conspires if they agree with another person a course of conduct which if pursued will amount to the commissioning of an offence, or which would have led to such an offence but for circumstances making it impossible.</w:t>
      </w:r>
      <w:r w:rsidR="00C20D78">
        <w:t xml:space="preserve"> A person cannot conspire with their spouse, a child under 10, or the proposed victim.</w:t>
      </w:r>
      <w:bookmarkStart w:id="0" w:name="_GoBack"/>
      <w:bookmarkEnd w:id="0"/>
    </w:p>
    <w:p w14:paraId="39347D0A" w14:textId="77777777" w:rsidR="008057C5" w:rsidRPr="008057C5" w:rsidRDefault="008057C5"/>
    <w:sectPr w:rsidR="008057C5" w:rsidRPr="008057C5" w:rsidSect="007849BF">
      <w:headerReference w:type="default" r:id="rId7"/>
      <w:footerReference w:type="default" r:id="rId8"/>
      <w:headerReference w:type="first" r:id="rId9"/>
      <w:pgSz w:w="11906" w:h="16838" w:code="9"/>
      <w:pgMar w:top="539" w:right="2892" w:bottom="1247" w:left="1134" w:header="539" w:footer="1106"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80916" w14:textId="77777777" w:rsidR="009F7542" w:rsidRDefault="009F7542">
      <w:r>
        <w:separator/>
      </w:r>
    </w:p>
  </w:endnote>
  <w:endnote w:type="continuationSeparator" w:id="0">
    <w:p w14:paraId="6F6BE807" w14:textId="77777777" w:rsidR="009F7542" w:rsidRDefault="009F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Bold">
    <w:altName w:val="Calibri"/>
    <w:charset w:val="00"/>
    <w:family w:val="swiss"/>
    <w:pitch w:val="variable"/>
    <w:sig w:usb0="80000027" w:usb1="00000000" w:usb2="00000000" w:usb3="00000000" w:csb0="00000001" w:csb1="00000000"/>
  </w:font>
  <w:font w:name="+mn-ea">
    <w:panose1 w:val="00000000000000000000"/>
    <w:charset w:val="00"/>
    <w:family w:val="roman"/>
    <w:notTrueType/>
    <w:pitch w:val="default"/>
  </w:font>
  <w:font w:name="+mj-ea">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DIN-Light">
    <w:altName w:val="Malgun Goth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E5EB8" w14:textId="181F6A3A" w:rsidR="00345B90" w:rsidRDefault="00345B90">
    <w:pPr>
      <w:pStyle w:val="Footer"/>
    </w:pPr>
    <w:r>
      <w:t>© Financial Crime Management Group May 2016</w:t>
    </w:r>
  </w:p>
  <w:p w14:paraId="2A28FB3B" w14:textId="77777777" w:rsidR="00345B90" w:rsidRDefault="00345B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0DA04" w14:textId="77777777" w:rsidR="009F7542" w:rsidRDefault="009F7542">
      <w:r>
        <w:separator/>
      </w:r>
    </w:p>
  </w:footnote>
  <w:footnote w:type="continuationSeparator" w:id="0">
    <w:p w14:paraId="52C28052" w14:textId="77777777" w:rsidR="009F7542" w:rsidRDefault="009F75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3D0A3" w14:textId="77777777" w:rsidR="007849BF" w:rsidRDefault="007849BF">
    <w:pPr>
      <w:framePr w:w="567" w:h="2200" w:hRule="exact" w:hSpace="181" w:wrap="notBeside" w:vAnchor="page" w:hAnchor="page" w:x="8619" w:yAlign="top" w:anchorLock="1"/>
    </w:pPr>
  </w:p>
  <w:p w14:paraId="3BB7D9E7" w14:textId="77777777" w:rsidR="007849BF" w:rsidRDefault="007849BF">
    <w:pPr>
      <w:framePr w:w="567" w:h="2200" w:hRule="exact" w:hSpace="181" w:wrap="notBeside" w:vAnchor="page" w:hAnchor="page" w:x="8619" w:y="1" w:anchorLock="1"/>
    </w:pPr>
  </w:p>
  <w:p w14:paraId="172F40D9" w14:textId="77777777" w:rsidR="007849BF" w:rsidRDefault="007849BF">
    <w:pPr>
      <w:framePr w:w="567" w:h="2200" w:hRule="exact" w:hSpace="181" w:wrap="notBeside" w:vAnchor="page" w:hAnchor="page" w:x="8619" w:yAlign="top" w:anchorLock="1"/>
    </w:pPr>
  </w:p>
  <w:p w14:paraId="0AD774B7" w14:textId="77777777" w:rsidR="007849BF" w:rsidRDefault="007849BF">
    <w:pPr>
      <w:framePr w:w="567" w:h="2200" w:hRule="exact" w:hSpace="181" w:wrap="notBeside" w:vAnchor="page" w:hAnchor="page" w:x="8619" w:y="1" w:anchorLock="1"/>
    </w:pPr>
  </w:p>
  <w:p w14:paraId="06A54695" w14:textId="77777777" w:rsidR="007849BF" w:rsidRDefault="007849BF">
    <w:pPr>
      <w:framePr w:w="567" w:h="2200" w:hRule="exact" w:hSpace="181" w:wrap="notBeside" w:vAnchor="page" w:hAnchor="page" w:x="8619" w:yAlign="top" w:anchorLock="1"/>
    </w:pPr>
  </w:p>
  <w:p w14:paraId="0D917B27" w14:textId="4AA7FBD0" w:rsidR="007849BF" w:rsidRDefault="0037452D">
    <w:r w:rsidRPr="007763FF">
      <w:rPr>
        <w:noProof/>
        <w:sz w:val="20"/>
        <w:lang w:val="en-US" w:eastAsia="en-US"/>
      </w:rPr>
      <mc:AlternateContent>
        <mc:Choice Requires="wps">
          <w:drawing>
            <wp:anchor distT="0" distB="0" distL="114300" distR="114300" simplePos="0" relativeHeight="251658752" behindDoc="0" locked="1" layoutInCell="1" allowOverlap="1" wp14:anchorId="559937FE" wp14:editId="778529F8">
              <wp:simplePos x="0" y="0"/>
              <wp:positionH relativeFrom="page">
                <wp:posOffset>360045</wp:posOffset>
              </wp:positionH>
              <wp:positionV relativeFrom="page">
                <wp:posOffset>10045065</wp:posOffset>
              </wp:positionV>
              <wp:extent cx="2209800" cy="414020"/>
              <wp:effectExtent l="4445" t="0" r="0" b="571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A7017" w14:textId="3184A86C" w:rsidR="007849BF" w:rsidRDefault="007849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937FE" id="_x0000_t202" coordsize="21600,21600" o:spt="202" path="m0,0l0,21600,21600,21600,21600,0xe">
              <v:stroke joinstyle="miter"/>
              <v:path gradientshapeok="t" o:connecttype="rect"/>
            </v:shapetype>
            <v:shape id="Text Box 5" o:spid="_x0000_s1026" type="#_x0000_t202" style="position:absolute;margin-left:28.35pt;margin-top:790.95pt;width:174pt;height:3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" stroked="f">
              <v:textbox inset="0,0,0,0">
                <w:txbxContent>
                  <w:p w14:paraId="2AAA7017" w14:textId="3184A86C" w:rsidR="007849BF" w:rsidRDefault="007849BF"/>
                </w:txbxContent>
              </v:textbox>
              <w10:wrap type="square" anchorx="page" anchory="page"/>
              <w10:anchorlock/>
            </v:shape>
          </w:pict>
        </mc:Fallback>
      </mc:AlternateContent>
    </w:r>
    <w:r w:rsidRPr="007763FF">
      <w:rPr>
        <w:noProof/>
        <w:lang w:val="en-US" w:eastAsia="en-US"/>
      </w:rPr>
      <mc:AlternateContent>
        <mc:Choice Requires="wps">
          <w:drawing>
            <wp:anchor distT="0" distB="0" distL="114300" distR="114300" simplePos="0" relativeHeight="251659776" behindDoc="0" locked="1" layoutInCell="1" allowOverlap="1" wp14:anchorId="7205E57C" wp14:editId="559B71B9">
              <wp:simplePos x="0" y="0"/>
              <wp:positionH relativeFrom="page">
                <wp:posOffset>5894070</wp:posOffset>
              </wp:positionH>
              <wp:positionV relativeFrom="page">
                <wp:posOffset>212725</wp:posOffset>
              </wp:positionV>
              <wp:extent cx="1226820" cy="1180465"/>
              <wp:effectExtent l="1270" t="0" r="3810" b="381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18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6E102" w14:textId="4574EBBE" w:rsidR="007849BF" w:rsidRDefault="007849BF"/>
                      </w:txbxContent>
                    </wps:txbx>
                    <wps:bodyPr rot="0" vert="horz" wrap="square" lIns="0" tIns="1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5E57C" id="Text Box 6" o:spid="_x0000_s1027" type="#_x0000_t202" style="position:absolute;margin-left:464.1pt;margin-top:16.75pt;width:96.6pt;height:92.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" stroked="f">
              <v:textbox inset="0,.3mm,0,0">
                <w:txbxContent>
                  <w:p w14:paraId="3F56E102" w14:textId="4574EBBE" w:rsidR="007849BF" w:rsidRDefault="007849BF"/>
                </w:txbxContent>
              </v:textbox>
              <w10:wrap type="square" anchorx="page" anchory="page"/>
              <w10:anchorlock/>
            </v:shape>
          </w:pict>
        </mc:Fallback>
      </mc:AlternateContent>
    </w:r>
  </w:p>
  <w:p w14:paraId="212E436A" w14:textId="77777777" w:rsidR="007849BF" w:rsidRDefault="007849BF"/>
  <w:p w14:paraId="06DCEE7C" w14:textId="77777777" w:rsidR="007849BF" w:rsidRDefault="007849BF"/>
  <w:p w14:paraId="64B5CEA1" w14:textId="77777777" w:rsidR="007849BF" w:rsidRDefault="007849BF"/>
  <w:p w14:paraId="2DC4F08C" w14:textId="77777777" w:rsidR="007849BF" w:rsidRDefault="007849BF"/>
  <w:p w14:paraId="774D0093" w14:textId="3A12E41E" w:rsidR="007849BF" w:rsidRDefault="0037452D">
    <w:r>
      <w:rPr>
        <w:noProof/>
        <w:lang w:val="en-US" w:eastAsia="en-US"/>
      </w:rPr>
      <mc:AlternateContent>
        <mc:Choice Requires="wps">
          <w:drawing>
            <wp:anchor distT="0" distB="0" distL="114300" distR="114300" simplePos="0" relativeHeight="251660800" behindDoc="0" locked="0" layoutInCell="1" allowOverlap="1" wp14:anchorId="6741BA8F" wp14:editId="1B342241">
              <wp:simplePos x="0" y="0"/>
              <wp:positionH relativeFrom="page">
                <wp:posOffset>3534410</wp:posOffset>
              </wp:positionH>
              <wp:positionV relativeFrom="page">
                <wp:posOffset>10261600</wp:posOffset>
              </wp:positionV>
              <wp:extent cx="464185" cy="145415"/>
              <wp:effectExtent l="3810" t="0" r="1905"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solidFill>
                              <a:srgbClr val="000000"/>
                            </a:solidFill>
                            <a:miter lim="800000"/>
                            <a:headEnd/>
                            <a:tailEnd/>
                          </a14:hiddenLine>
                        </a:ext>
                      </a:extLst>
                    </wps:spPr>
                    <wps:txbx>
                      <w:txbxContent>
                        <w:p w14:paraId="2284B078" w14:textId="77777777" w:rsidR="007849BF" w:rsidRDefault="007763FF">
                          <w:pPr>
                            <w:jc w:val="center"/>
                            <w:rPr>
                              <w:rFonts w:ascii="DIN-Light" w:hAnsi="DIN-Light"/>
                              <w:sz w:val="16"/>
                            </w:rPr>
                          </w:pPr>
                          <w:r>
                            <w:rPr>
                              <w:rStyle w:val="PageNumber"/>
                              <w:rFonts w:ascii="DIN-Light" w:hAnsi="DIN-Light"/>
                              <w:sz w:val="16"/>
                            </w:rPr>
                            <w:fldChar w:fldCharType="begin"/>
                          </w:r>
                          <w:r w:rsidR="007849BF">
                            <w:rPr>
                              <w:rStyle w:val="PageNumber"/>
                              <w:rFonts w:ascii="DIN-Light" w:hAnsi="DIN-Light"/>
                              <w:sz w:val="16"/>
                            </w:rPr>
                            <w:instrText xml:space="preserve"> PAGE </w:instrText>
                          </w:r>
                          <w:r>
                            <w:rPr>
                              <w:rStyle w:val="PageNumber"/>
                              <w:rFonts w:ascii="DIN-Light" w:hAnsi="DIN-Light"/>
                              <w:sz w:val="16"/>
                            </w:rPr>
                            <w:fldChar w:fldCharType="separate"/>
                          </w:r>
                          <w:r w:rsidR="00345B90">
                            <w:rPr>
                              <w:rStyle w:val="PageNumber"/>
                              <w:rFonts w:ascii="DIN-Light" w:hAnsi="DIN-Light"/>
                              <w:noProof/>
                              <w:sz w:val="16"/>
                            </w:rPr>
                            <w:t>4</w:t>
                          </w:r>
                          <w:r>
                            <w:rPr>
                              <w:rStyle w:val="PageNumber"/>
                              <w:rFonts w:ascii="DIN-Light" w:hAnsi="DIN-Light"/>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1BA8F" id="Rectangle 7" o:spid="_x0000_s1028" style="position:absolute;margin-left:278.3pt;margin-top:808pt;width:36.55pt;height:11.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" filled="f" stroked="f" strokeweight=".1pt">
              <v:textbox inset="0,0,0,0">
                <w:txbxContent>
                  <w:p w14:paraId="2284B078" w14:textId="77777777" w:rsidR="007849BF" w:rsidRDefault="007763FF">
                    <w:pPr>
                      <w:jc w:val="center"/>
                      <w:rPr>
                        <w:rFonts w:ascii="DIN-Light" w:hAnsi="DIN-Light"/>
                        <w:sz w:val="16"/>
                      </w:rPr>
                    </w:pPr>
                    <w:r>
                      <w:rPr>
                        <w:rStyle w:val="PageNumber"/>
                        <w:rFonts w:ascii="DIN-Light" w:hAnsi="DIN-Light"/>
                        <w:sz w:val="16"/>
                      </w:rPr>
                      <w:fldChar w:fldCharType="begin"/>
                    </w:r>
                    <w:r w:rsidR="007849BF">
                      <w:rPr>
                        <w:rStyle w:val="PageNumber"/>
                        <w:rFonts w:ascii="DIN-Light" w:hAnsi="DIN-Light"/>
                        <w:sz w:val="16"/>
                      </w:rPr>
                      <w:instrText xml:space="preserve"> PAGE </w:instrText>
                    </w:r>
                    <w:r>
                      <w:rPr>
                        <w:rStyle w:val="PageNumber"/>
                        <w:rFonts w:ascii="DIN-Light" w:hAnsi="DIN-Light"/>
                        <w:sz w:val="16"/>
                      </w:rPr>
                      <w:fldChar w:fldCharType="separate"/>
                    </w:r>
                    <w:r w:rsidR="00345B90">
                      <w:rPr>
                        <w:rStyle w:val="PageNumber"/>
                        <w:rFonts w:ascii="DIN-Light" w:hAnsi="DIN-Light"/>
                        <w:noProof/>
                        <w:sz w:val="16"/>
                      </w:rPr>
                      <w:t>4</w:t>
                    </w:r>
                    <w:r>
                      <w:rPr>
                        <w:rStyle w:val="PageNumber"/>
                        <w:rFonts w:ascii="DIN-Light" w:hAnsi="DIN-Light"/>
                        <w:sz w:val="16"/>
                      </w:rPr>
                      <w:fldChar w:fldCharType="end"/>
                    </w: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1A482" w14:textId="12148553" w:rsidR="007849BF" w:rsidRDefault="00EF283C">
    <w:r>
      <w:rPr>
        <w:noProof/>
        <w:sz w:val="20"/>
        <w:lang w:val="en-US" w:eastAsia="en-US"/>
      </w:rPr>
      <w:drawing>
        <wp:anchor distT="0" distB="0" distL="114300" distR="114300" simplePos="0" relativeHeight="251661824" behindDoc="1" locked="0" layoutInCell="1" allowOverlap="1" wp14:anchorId="1E16F60A" wp14:editId="4557C642">
          <wp:simplePos x="0" y="0"/>
          <wp:positionH relativeFrom="column">
            <wp:posOffset>5372099</wp:posOffset>
          </wp:positionH>
          <wp:positionV relativeFrom="paragraph">
            <wp:posOffset>-222995</wp:posOffset>
          </wp:positionV>
          <wp:extent cx="1339913" cy="343820"/>
          <wp:effectExtent l="0" t="0" r="6350" b="120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MRC Logo.jpg"/>
                  <pic:cNvPicPr/>
                </pic:nvPicPr>
                <pic:blipFill>
                  <a:blip r:embed="rId1">
                    <a:extLst>
                      <a:ext uri="{28A0092B-C50C-407E-A947-70E740481C1C}">
                        <a14:useLocalDpi xmlns:a14="http://schemas.microsoft.com/office/drawing/2010/main" val="0"/>
                      </a:ext>
                    </a:extLst>
                  </a:blip>
                  <a:stretch>
                    <a:fillRect/>
                  </a:stretch>
                </pic:blipFill>
                <pic:spPr>
                  <a:xfrm>
                    <a:off x="0" y="0"/>
                    <a:ext cx="1375441" cy="352937"/>
                  </a:xfrm>
                  <a:prstGeom prst="rect">
                    <a:avLst/>
                  </a:prstGeom>
                </pic:spPr>
              </pic:pic>
            </a:graphicData>
          </a:graphic>
          <wp14:sizeRelH relativeFrom="page">
            <wp14:pctWidth>0</wp14:pctWidth>
          </wp14:sizeRelH>
          <wp14:sizeRelV relativeFrom="page">
            <wp14:pctHeight>0</wp14:pctHeight>
          </wp14:sizeRelV>
        </wp:anchor>
      </w:drawing>
    </w:r>
    <w:r w:rsidR="0037452D" w:rsidRPr="007763FF">
      <w:rPr>
        <w:noProof/>
        <w:sz w:val="20"/>
        <w:lang w:val="en-US" w:eastAsia="en-US"/>
      </w:rPr>
      <mc:AlternateContent>
        <mc:Choice Requires="wps">
          <w:drawing>
            <wp:anchor distT="0" distB="0" distL="114300" distR="114300" simplePos="0" relativeHeight="251654656" behindDoc="0" locked="1" layoutInCell="1" allowOverlap="1" wp14:anchorId="5F9EEB2C" wp14:editId="45D351C6">
              <wp:simplePos x="0" y="0"/>
              <wp:positionH relativeFrom="page">
                <wp:posOffset>360045</wp:posOffset>
              </wp:positionH>
              <wp:positionV relativeFrom="page">
                <wp:posOffset>10045065</wp:posOffset>
              </wp:positionV>
              <wp:extent cx="2209800" cy="414020"/>
              <wp:effectExtent l="4445" t="0" r="0" b="571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DCA0A" w14:textId="384B8D35" w:rsidR="007849BF" w:rsidRDefault="007849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EEB2C" id="_x0000_t202" coordsize="21600,21600" o:spt="202" path="m0,0l0,21600,21600,21600,21600,0xe">
              <v:stroke joinstyle="miter"/>
              <v:path gradientshapeok="t" o:connecttype="rect"/>
            </v:shapetype>
            <v:shape id="Text Box 1" o:spid="_x0000_s1029" type="#_x0000_t202" style="position:absolute;margin-left:28.35pt;margin-top:790.95pt;width:174pt;height:32.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" stroked="f">
              <v:textbox inset="0,0,0,0">
                <w:txbxContent>
                  <w:p w14:paraId="650DCA0A" w14:textId="384B8D35" w:rsidR="007849BF" w:rsidRDefault="007849BF"/>
                </w:txbxContent>
              </v:textbox>
              <w10:wrap type="square" anchorx="page" anchory="page"/>
              <w10:anchorlock/>
            </v:shape>
          </w:pict>
        </mc:Fallback>
      </mc:AlternateContent>
    </w:r>
  </w:p>
  <w:p w14:paraId="6480CFD0" w14:textId="77777777" w:rsidR="007849BF" w:rsidRDefault="007849BF"/>
  <w:p w14:paraId="3CB14E6E" w14:textId="77777777" w:rsidR="007849BF" w:rsidRDefault="007849BF"/>
  <w:p w14:paraId="791AB311" w14:textId="77777777" w:rsidR="007849BF" w:rsidRDefault="007849BF"/>
  <w:p w14:paraId="10547C9A" w14:textId="77777777" w:rsidR="007849BF" w:rsidRDefault="007849BF"/>
  <w:p w14:paraId="143CE94E" w14:textId="025CDD63" w:rsidR="007849BF" w:rsidRDefault="0037452D">
    <w:pPr>
      <w:pStyle w:val="Header"/>
      <w:rPr>
        <w:rFonts w:ascii="Times New Roman" w:hAnsi="Times New Roman"/>
        <w:sz w:val="24"/>
      </w:rPr>
    </w:pPr>
    <w:r>
      <w:rPr>
        <w:rFonts w:ascii="Times New Roman" w:hAnsi="Times New Roman"/>
        <w:noProof/>
        <w:sz w:val="24"/>
        <w:lang w:val="en-US"/>
      </w:rPr>
      <mc:AlternateContent>
        <mc:Choice Requires="wps">
          <w:drawing>
            <wp:anchor distT="0" distB="0" distL="114300" distR="114300" simplePos="0" relativeHeight="251657728" behindDoc="0" locked="0" layoutInCell="1" allowOverlap="1" wp14:anchorId="4513FBAA" wp14:editId="51FA174E">
              <wp:simplePos x="0" y="0"/>
              <wp:positionH relativeFrom="page">
                <wp:posOffset>3534410</wp:posOffset>
              </wp:positionH>
              <wp:positionV relativeFrom="page">
                <wp:posOffset>10261600</wp:posOffset>
              </wp:positionV>
              <wp:extent cx="464185" cy="145415"/>
              <wp:effectExtent l="3810" t="0" r="190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solidFill>
                              <a:srgbClr val="000000"/>
                            </a:solidFill>
                            <a:miter lim="800000"/>
                            <a:headEnd/>
                            <a:tailEnd/>
                          </a14:hiddenLine>
                        </a:ext>
                      </a:extLst>
                    </wps:spPr>
                    <wps:txbx>
                      <w:txbxContent>
                        <w:p w14:paraId="546B758B" w14:textId="77777777" w:rsidR="007849BF" w:rsidRDefault="007763FF">
                          <w:pPr>
                            <w:jc w:val="center"/>
                            <w:rPr>
                              <w:rFonts w:ascii="DIN-Light" w:hAnsi="DIN-Light"/>
                              <w:sz w:val="16"/>
                            </w:rPr>
                          </w:pPr>
                          <w:r>
                            <w:rPr>
                              <w:rStyle w:val="PageNumber"/>
                              <w:rFonts w:ascii="DIN-Light" w:hAnsi="DIN-Light"/>
                              <w:sz w:val="16"/>
                            </w:rPr>
                            <w:fldChar w:fldCharType="begin"/>
                          </w:r>
                          <w:r w:rsidR="007849BF">
                            <w:rPr>
                              <w:rStyle w:val="PageNumber"/>
                              <w:rFonts w:ascii="DIN-Light" w:hAnsi="DIN-Light"/>
                              <w:sz w:val="16"/>
                            </w:rPr>
                            <w:instrText xml:space="preserve"> PAGE </w:instrText>
                          </w:r>
                          <w:r>
                            <w:rPr>
                              <w:rStyle w:val="PageNumber"/>
                              <w:rFonts w:ascii="DIN-Light" w:hAnsi="DIN-Light"/>
                              <w:sz w:val="16"/>
                            </w:rPr>
                            <w:fldChar w:fldCharType="separate"/>
                          </w:r>
                          <w:r w:rsidR="00345B90">
                            <w:rPr>
                              <w:rStyle w:val="PageNumber"/>
                              <w:rFonts w:ascii="DIN-Light" w:hAnsi="DIN-Light"/>
                              <w:noProof/>
                              <w:sz w:val="16"/>
                            </w:rPr>
                            <w:t>1</w:t>
                          </w:r>
                          <w:r>
                            <w:rPr>
                              <w:rStyle w:val="PageNumber"/>
                              <w:rFonts w:ascii="DIN-Light" w:hAnsi="DIN-Light"/>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3FBAA" id="Rectangle 4" o:spid="_x0000_s1030" style="position:absolute;left:0;text-align:left;margin-left:278.3pt;margin-top:808pt;width:36.55pt;height:11.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" filled="f" stroked="f" strokeweight=".1pt">
              <v:textbox inset="0,0,0,0">
                <w:txbxContent>
                  <w:p w14:paraId="546B758B" w14:textId="77777777" w:rsidR="007849BF" w:rsidRDefault="007763FF">
                    <w:pPr>
                      <w:jc w:val="center"/>
                      <w:rPr>
                        <w:rFonts w:ascii="DIN-Light" w:hAnsi="DIN-Light"/>
                        <w:sz w:val="16"/>
                      </w:rPr>
                    </w:pPr>
                    <w:r>
                      <w:rPr>
                        <w:rStyle w:val="PageNumber"/>
                        <w:rFonts w:ascii="DIN-Light" w:hAnsi="DIN-Light"/>
                        <w:sz w:val="16"/>
                      </w:rPr>
                      <w:fldChar w:fldCharType="begin"/>
                    </w:r>
                    <w:r w:rsidR="007849BF">
                      <w:rPr>
                        <w:rStyle w:val="PageNumber"/>
                        <w:rFonts w:ascii="DIN-Light" w:hAnsi="DIN-Light"/>
                        <w:sz w:val="16"/>
                      </w:rPr>
                      <w:instrText xml:space="preserve"> PAGE </w:instrText>
                    </w:r>
                    <w:r>
                      <w:rPr>
                        <w:rStyle w:val="PageNumber"/>
                        <w:rFonts w:ascii="DIN-Light" w:hAnsi="DIN-Light"/>
                        <w:sz w:val="16"/>
                      </w:rPr>
                      <w:fldChar w:fldCharType="separate"/>
                    </w:r>
                    <w:r w:rsidR="00345B90">
                      <w:rPr>
                        <w:rStyle w:val="PageNumber"/>
                        <w:rFonts w:ascii="DIN-Light" w:hAnsi="DIN-Light"/>
                        <w:noProof/>
                        <w:sz w:val="16"/>
                      </w:rPr>
                      <w:t>1</w:t>
                    </w:r>
                    <w:r>
                      <w:rPr>
                        <w:rStyle w:val="PageNumber"/>
                        <w:rFonts w:ascii="DIN-Light" w:hAnsi="DIN-Light"/>
                        <w:sz w:val="16"/>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836AA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5B245FC"/>
    <w:multiLevelType w:val="hybridMultilevel"/>
    <w:tmpl w:val="24A8A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6A"/>
    <w:rsid w:val="00005EE2"/>
    <w:rsid w:val="000867AB"/>
    <w:rsid w:val="000E1AED"/>
    <w:rsid w:val="000F10E3"/>
    <w:rsid w:val="0011726C"/>
    <w:rsid w:val="00145408"/>
    <w:rsid w:val="00166536"/>
    <w:rsid w:val="001850F5"/>
    <w:rsid w:val="001B3600"/>
    <w:rsid w:val="001D2F71"/>
    <w:rsid w:val="001E087E"/>
    <w:rsid w:val="00213B3D"/>
    <w:rsid w:val="0023356F"/>
    <w:rsid w:val="00243B8B"/>
    <w:rsid w:val="00277D6B"/>
    <w:rsid w:val="002D3E71"/>
    <w:rsid w:val="003135C2"/>
    <w:rsid w:val="00345B90"/>
    <w:rsid w:val="003520F7"/>
    <w:rsid w:val="0037452D"/>
    <w:rsid w:val="00393DA9"/>
    <w:rsid w:val="003A5433"/>
    <w:rsid w:val="00412EB6"/>
    <w:rsid w:val="004B3A6D"/>
    <w:rsid w:val="004D5427"/>
    <w:rsid w:val="004E2161"/>
    <w:rsid w:val="005415BC"/>
    <w:rsid w:val="005728C7"/>
    <w:rsid w:val="005841A5"/>
    <w:rsid w:val="005C1C51"/>
    <w:rsid w:val="0061382F"/>
    <w:rsid w:val="00774F70"/>
    <w:rsid w:val="007763FF"/>
    <w:rsid w:val="007849BF"/>
    <w:rsid w:val="007B21D3"/>
    <w:rsid w:val="007F2D3A"/>
    <w:rsid w:val="008057C5"/>
    <w:rsid w:val="00813831"/>
    <w:rsid w:val="00895695"/>
    <w:rsid w:val="008A4125"/>
    <w:rsid w:val="008B1490"/>
    <w:rsid w:val="008B2356"/>
    <w:rsid w:val="009968A1"/>
    <w:rsid w:val="009D3CD0"/>
    <w:rsid w:val="009F7542"/>
    <w:rsid w:val="00A407BB"/>
    <w:rsid w:val="00AB71F2"/>
    <w:rsid w:val="00AF2A26"/>
    <w:rsid w:val="00B037C9"/>
    <w:rsid w:val="00C20D78"/>
    <w:rsid w:val="00CC0C52"/>
    <w:rsid w:val="00CE726D"/>
    <w:rsid w:val="00D279D0"/>
    <w:rsid w:val="00D50E6A"/>
    <w:rsid w:val="00DC7EBB"/>
    <w:rsid w:val="00E41FD2"/>
    <w:rsid w:val="00E45ACB"/>
    <w:rsid w:val="00E45C5B"/>
    <w:rsid w:val="00E76A35"/>
    <w:rsid w:val="00EF283C"/>
    <w:rsid w:val="00F1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06F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3FF"/>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0E6A"/>
    <w:pPr>
      <w:tabs>
        <w:tab w:val="center" w:pos="4153"/>
        <w:tab w:val="right" w:pos="8306"/>
      </w:tabs>
      <w:overflowPunct w:val="0"/>
      <w:autoSpaceDE w:val="0"/>
      <w:autoSpaceDN w:val="0"/>
      <w:adjustRightInd w:val="0"/>
      <w:jc w:val="both"/>
      <w:textAlignment w:val="baseline"/>
    </w:pPr>
    <w:rPr>
      <w:szCs w:val="20"/>
      <w:lang w:eastAsia="en-US"/>
    </w:rPr>
  </w:style>
  <w:style w:type="paragraph" w:styleId="Header">
    <w:name w:val="header"/>
    <w:basedOn w:val="Normal"/>
    <w:next w:val="Normal"/>
    <w:rsid w:val="00D50E6A"/>
    <w:pPr>
      <w:tabs>
        <w:tab w:val="center" w:pos="4153"/>
        <w:tab w:val="right" w:pos="8306"/>
      </w:tabs>
      <w:overflowPunct w:val="0"/>
      <w:autoSpaceDE w:val="0"/>
      <w:autoSpaceDN w:val="0"/>
      <w:adjustRightInd w:val="0"/>
      <w:jc w:val="both"/>
      <w:textAlignment w:val="baseline"/>
    </w:pPr>
    <w:rPr>
      <w:rFonts w:ascii="DIN-Bold" w:hAnsi="DIN-Bold"/>
      <w:b/>
      <w:sz w:val="48"/>
      <w:szCs w:val="20"/>
      <w:lang w:eastAsia="en-US"/>
    </w:rPr>
  </w:style>
  <w:style w:type="character" w:styleId="PageNumber">
    <w:name w:val="page number"/>
    <w:basedOn w:val="DefaultParagraphFont"/>
    <w:rsid w:val="00D50E6A"/>
  </w:style>
  <w:style w:type="paragraph" w:styleId="ListParagraph">
    <w:name w:val="List Paragraph"/>
    <w:basedOn w:val="Normal"/>
    <w:uiPriority w:val="72"/>
    <w:rsid w:val="00145408"/>
    <w:pPr>
      <w:ind w:left="720"/>
      <w:contextualSpacing/>
    </w:pPr>
  </w:style>
  <w:style w:type="character" w:customStyle="1" w:styleId="FooterChar">
    <w:name w:val="Footer Char"/>
    <w:basedOn w:val="DefaultParagraphFont"/>
    <w:link w:val="Footer"/>
    <w:uiPriority w:val="99"/>
    <w:rsid w:val="00345B90"/>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5436</Characters>
  <Application>Microsoft Macintosh Word</Application>
  <DocSecurity>0</DocSecurity>
  <Lines>110</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Neil Tyson</cp:lastModifiedBy>
  <cp:revision>2</cp:revision>
  <dcterms:created xsi:type="dcterms:W3CDTF">2016-05-20T22:49:00Z</dcterms:created>
  <dcterms:modified xsi:type="dcterms:W3CDTF">2016-05-20T22:49:00Z</dcterms:modified>
  <cp:category/>
</cp:coreProperties>
</file>